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315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BEB2ED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28A73A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南阳市机关事务中心市民服务中心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2026年保洁服务项目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南阳政采公开-2025-90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南阳政采公开-2025-90-1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南阳市机关事务中心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9"/>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9"/>
            <w:keepNext w:val="0"/>
            <w:keepLines w:val="0"/>
            <w:pageBreakBefore w:val="0"/>
            <w:kinsoku/>
            <w:wordWrap w:val="0"/>
            <w:overflowPunct/>
            <w:topLinePunct w:val="0"/>
            <w:bidi w:val="0"/>
            <w:jc w:val="both"/>
            <w:rPr>
              <w:rFonts w:hint="eastAsia"/>
              <w:shd w:val="clear" w:color="FFFFFF" w:fill="D9D9D9"/>
            </w:rPr>
          </w:pPr>
        </w:p>
        <w:p w14:paraId="6A788F17">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9"/>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9"/>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9"/>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C0563CF">
      <w:pPr>
        <w:pStyle w:val="9"/>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9"/>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1.项目编号：南阳政采公开-2025-90</w:t>
      </w:r>
    </w:p>
    <w:p w14:paraId="6D5B609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2.项目名称：南阳市机关事务中心市民服务中心2026年保洁服务项目</w:t>
      </w:r>
    </w:p>
    <w:p w14:paraId="57BAAB6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240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240 </w:t>
      </w:r>
      <w:r>
        <w:rPr>
          <w:rFonts w:hint="eastAsia" w:asciiTheme="minorEastAsia" w:hAnsiTheme="minorEastAsia" w:eastAsiaTheme="minorEastAsia" w:cstheme="minorEastAsia"/>
          <w:spacing w:val="-14"/>
          <w:sz w:val="24"/>
          <w:szCs w:val="24"/>
        </w:rPr>
        <w:t>万元</w:t>
      </w:r>
    </w:p>
    <w:p w14:paraId="69E2CC7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南阳政采公开-2025-90-</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南阳市机关事务中心市民服务中心2026年保洁服务项目</w:t>
            </w:r>
          </w:p>
        </w:tc>
        <w:tc>
          <w:tcPr>
            <w:tcW w:w="2321" w:type="dxa"/>
            <w:vAlign w:val="center"/>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2400000</w:t>
            </w:r>
          </w:p>
        </w:tc>
      </w:tr>
    </w:tbl>
    <w:p w14:paraId="658141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2C688D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民服务中心位于南阳市范蠡路1666号，保洁范围包括中心所有外场区域、地下停车场及中区2、4、5、6号楼、北区1、2、3号楼楼内公共区域，面积约35.6万平方米(外场及地下停车场约28万平方米、楼内约7.6万平方米)。</w:t>
      </w:r>
    </w:p>
    <w:p w14:paraId="6E633C5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2026年1月1日至12月31日</w:t>
      </w:r>
    </w:p>
    <w:p w14:paraId="460DECD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60729C3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宋体" w:hAnsi="宋体" w:eastAsia="宋体" w:cs="宋体"/>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23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宋体" w:hAnsi="宋体" w:eastAsia="宋体" w:cs="宋体"/>
          <w:spacing w:val="-17"/>
          <w:sz w:val="24"/>
          <w:szCs w:val="24"/>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名称：南阳市机关事务中心</w:t>
      </w:r>
    </w:p>
    <w:p w14:paraId="3084344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地址：南阳市范蠡东路与南都路交叉口市民服务中心北区3号楼</w:t>
      </w:r>
    </w:p>
    <w:p w14:paraId="342C4B3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联系人：李先生</w:t>
      </w:r>
    </w:p>
    <w:p w14:paraId="50D1C02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w:t>
      </w:r>
      <w:r>
        <w:rPr>
          <w:rFonts w:hint="eastAsia" w:asciiTheme="minorEastAsia" w:hAnsiTheme="minorEastAsia" w:eastAsiaTheme="minorEastAsia" w:cstheme="minorEastAsia"/>
          <w:color w:val="auto"/>
          <w:spacing w:val="-15"/>
          <w:sz w:val="24"/>
          <w:szCs w:val="24"/>
        </w:rPr>
        <w:t>63398818</w:t>
      </w:r>
    </w:p>
    <w:p w14:paraId="47BF656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65E535F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9"/>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78E64D2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南阳市公共资源交易中心</w:t>
      </w:r>
    </w:p>
    <w:p w14:paraId="39181AC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1 </w:t>
      </w:r>
      <w:r>
        <w:rPr>
          <w:rFonts w:hint="eastAsia" w:asciiTheme="minorEastAsia" w:hAnsiTheme="minorEastAsia" w:eastAsiaTheme="minorEastAsia" w:cstheme="minorEastAsia"/>
          <w:spacing w:val="-13"/>
          <w:sz w:val="24"/>
          <w:szCs w:val="24"/>
          <w:highlight w:val="none"/>
        </w:rPr>
        <w:t>日</w:t>
      </w:r>
    </w:p>
    <w:p w14:paraId="1EC3F2F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9376A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5DA50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236C4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9F2E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11664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608E40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服务</w:t>
      </w:r>
      <w:r>
        <w:rPr>
          <w:rFonts w:hint="eastAsia" w:asciiTheme="minorEastAsia" w:hAnsiTheme="minorEastAsia" w:eastAsiaTheme="minorEastAsia" w:cstheme="minorEastAsia"/>
          <w:spacing w:val="-1"/>
          <w:sz w:val="24"/>
          <w:szCs w:val="24"/>
          <w:lang w:val="en-US" w:eastAsia="zh-CN"/>
        </w:rPr>
        <w:t>概况</w:t>
      </w:r>
    </w:p>
    <w:p w14:paraId="533E0D9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共需最低94名保洁服务人员（含1名项目经理，2名项目经理助理）为市民服务中心提供保洁服务，保洁范围包括中心所有外场区域、地下停车场及中区2、4、5、6号楼、北区1、2、3号楼楼内公共区域，面积约35.6万平方米(外场及地下停车场约28万平方米、楼内约7.6万平方米)。</w:t>
      </w:r>
    </w:p>
    <w:p w14:paraId="59850ED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二</w:t>
      </w:r>
      <w:r>
        <w:rPr>
          <w:rFonts w:hint="eastAsia" w:asciiTheme="minorEastAsia" w:hAnsiTheme="minorEastAsia" w:eastAsiaTheme="minorEastAsia" w:cstheme="minorEastAsia"/>
          <w:spacing w:val="-1"/>
          <w:sz w:val="24"/>
          <w:szCs w:val="24"/>
        </w:rPr>
        <w:t>）保洁服务范围</w:t>
      </w:r>
    </w:p>
    <w:p w14:paraId="60DE047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1、外场区域</w:t>
      </w:r>
    </w:p>
    <w:p w14:paraId="1F9EE90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（1）所有道路，包括车行道、人行道；</w:t>
      </w:r>
    </w:p>
    <w:p w14:paraId="5D029D3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（2）所有绿化带、广场、台阶；</w:t>
      </w:r>
    </w:p>
    <w:p w14:paraId="68C64BB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（3）所有停车场，具体包括：所有地上停车场；中区1－3号楼、4－6号楼地下停车场及非机动车停车场；北区1号楼地下停车场及2、3号楼两侧非机动车停车场；北区会议中心地下停车场。</w:t>
      </w:r>
    </w:p>
    <w:p w14:paraId="08840C4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（4）具体边界划分</w:t>
      </w:r>
    </w:p>
    <w:p w14:paraId="22CD5F4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南至汉冶路(不含)、东至邕河(不含)、北至张衡路(不含)、西至南都路(不含) , 中间范蠡路不属此保洁范围。中区1-3号楼区域外场保洁范围以墙体为界，墙体 （不含）以外的区域均属清扫保洁范围。北区会议中心区域外场清扫保洁范围北 侧以门为界，门（不含）以外的区域均属保洁范围；其他以楼体为界，楼体以外的区域均属保洁范围。</w:t>
      </w:r>
    </w:p>
    <w:p w14:paraId="1175008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2、楼内公共区域</w:t>
      </w:r>
    </w:p>
    <w:p w14:paraId="2BF1924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包括中区2、4、5、6号楼，北区1、2、3号楼楼内所有公共区域，具体内容如下：</w:t>
      </w:r>
    </w:p>
    <w:p w14:paraId="204E4F6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（1）大厅。包括地面、墙面（含玻璃墙面）、所属门窗、门脸所处区域玻璃墙面、天花板、宣传牌、信报箱、电梯轿厢、垃圾筒、消防栓箱及配备各种设施。</w:t>
      </w:r>
    </w:p>
    <w:p w14:paraId="0D5FA12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（2）公共卫生间。包括地面、墙面、天花板及配备各种设施。</w:t>
      </w:r>
    </w:p>
    <w:p w14:paraId="3A68ABB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（3）楼道。包括步梯、扶手、墙面、天花板、信报箱、消防栓箱、楼道门窗 、楼道灯开关及各种配备设施。</w:t>
      </w:r>
    </w:p>
    <w:p w14:paraId="20AB54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（4）走廊。包括地面、墙面（含玻璃墙面）、门窗、栏杆及栏板、天花板、 消防栓箱、标牌及各种配备设施。</w:t>
      </w:r>
    </w:p>
    <w:p w14:paraId="37A1986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（5）会议室29个。面积约3600平方米。包括地面、墙面、天花板、桌椅及其 他配套设备。</w:t>
      </w:r>
    </w:p>
    <w:p w14:paraId="701B3ED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（6）楼顶上人屋面。中区2、4、5、6号楼，北区1-3号楼楼顶上人屋面。</w:t>
      </w:r>
    </w:p>
    <w:p w14:paraId="413A45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（7）楼体外墙3层以下区域（门脸区域按“1”要求界定）。包括中区2、4、5、6号楼、北区1、2、3、4、5号楼。</w:t>
      </w:r>
    </w:p>
    <w:p w14:paraId="270F687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三</w:t>
      </w:r>
      <w:r>
        <w:rPr>
          <w:rFonts w:hint="eastAsia" w:asciiTheme="minorEastAsia" w:hAnsiTheme="minorEastAsia" w:eastAsiaTheme="minorEastAsia" w:cstheme="minorEastAsia"/>
          <w:spacing w:val="-1"/>
          <w:sz w:val="24"/>
          <w:szCs w:val="24"/>
        </w:rPr>
        <w:t>）保洁服务标准</w:t>
      </w:r>
    </w:p>
    <w:p w14:paraId="53F6C1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1、外场区域</w:t>
      </w:r>
    </w:p>
    <w:p w14:paraId="1F3F9B5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（1）广场及道路。地面无纸屑、塑料袋、瓜果皮核，无烟蒂、砖块、砂石等 垃圾废弃物，无油渍、污渍、痰迹，无积水、积泥，路面及大理石砖铺地面见本色。</w:t>
      </w:r>
    </w:p>
    <w:p w14:paraId="020BF31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大理石砖铺地面每月至少清洗一次（用高压水枪配合洗地机冲洗，雨雪天气视情作业）；</w:t>
      </w:r>
    </w:p>
    <w:p w14:paraId="5469D84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内环路路面每天至少洒水两次（用专业洒水车作业，雨雪天气除外），每周至少用专业清扫车清扫一次。</w:t>
      </w:r>
    </w:p>
    <w:p w14:paraId="53B465D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（2）绿化带。无塑料袋、一次性饭盒、纸屑、瓜果皮核、烟蒂等抛撒废弃物。（绿化带内落叶、杂草等花草养护所产生的非生活垃圾清理不属此保洁职责范围。）</w:t>
      </w:r>
    </w:p>
    <w:p w14:paraId="52A7ECC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（3）停车场。目视地面无垃圾杂物、积水，漆面色泽光亮；目视标识、指示 牌无浮尘；墙面无灰尘；管道表面无脏物；天花板无明显灰尘、蜘蛛网。</w:t>
      </w:r>
    </w:p>
    <w:p w14:paraId="7254837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（4）垃圾桶（箱）。目视无污迹，无广告纸；垃圾桶周围不积污水，位置摆放合理，桶盖闭合，外观干净清洁。</w:t>
      </w:r>
    </w:p>
    <w:p w14:paraId="5D039D9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2、楼内公共区域</w:t>
      </w:r>
    </w:p>
    <w:p w14:paraId="11DDFF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（1）大厅标准</w:t>
      </w:r>
    </w:p>
    <w:p w14:paraId="72904F6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地面无烟头、纸屑、果皮等杂物，无污渍。 公共设施表面无明显灰尘。</w:t>
      </w:r>
    </w:p>
    <w:p w14:paraId="12EAD8F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玻璃门无水迹、手印、污迹。</w:t>
      </w:r>
    </w:p>
    <w:p w14:paraId="433EE2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天花板无灰尘、无蜘蛛网，表面洁净。 </w:t>
      </w:r>
    </w:p>
    <w:p w14:paraId="025EBE9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（2）公共卫生间标准</w:t>
      </w:r>
    </w:p>
    <w:p w14:paraId="609A1DA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天花板、墙角、灯具无灰尘、无蜘蛛网。</w:t>
      </w:r>
    </w:p>
    <w:p w14:paraId="31D1E64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面镜、洗脸盆、台面洁净无污渍。目视墙壁干净，便器洁净无黄渍。室内无异味、臭味。</w:t>
      </w:r>
    </w:p>
    <w:p w14:paraId="0036B86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地面无烟头、污渍、积水、纸屑、果皮。</w:t>
      </w:r>
    </w:p>
    <w:p w14:paraId="0AC9271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（3）楼道标准</w:t>
      </w:r>
    </w:p>
    <w:p w14:paraId="06348EB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目视楼道，无烟头、果皮、纸屑、广告纸、蜘蛛网、积尘、污迹等；公共设 施表面无明显灰尘。</w:t>
      </w:r>
    </w:p>
    <w:p w14:paraId="39AD337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（4）走廊标准</w:t>
      </w:r>
    </w:p>
    <w:p w14:paraId="4849D19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目视地面干净无杂物、无污迹；公共设施表面无明显灰尘；天花板无明显积 尘、无蜘蛛网。</w:t>
      </w:r>
    </w:p>
    <w:p w14:paraId="428030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（5）会议室标准</w:t>
      </w:r>
    </w:p>
    <w:p w14:paraId="324E9A9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桌椅摆放整齐、干净，表面无污迹。</w:t>
      </w:r>
    </w:p>
    <w:p w14:paraId="5D08DE7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烟缸内外干净，烟缸内烟蒂不超过5只。 地面干净，无杂物，墙角四周无蜘蛛网。</w:t>
      </w:r>
    </w:p>
    <w:p w14:paraId="27D9EA7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天花板无灰尘、无蜘蛛网，颜色统一，设施表面干净无灰尘。</w:t>
      </w:r>
    </w:p>
    <w:p w14:paraId="61808DB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（6）茶水间标准</w:t>
      </w:r>
    </w:p>
    <w:p w14:paraId="54444C6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地面无杂物、污迹，墙面干净、无积灰，天花板干净整洁。 开水炉、茶水桶外壳无灰尘、污迹。</w:t>
      </w:r>
    </w:p>
    <w:p w14:paraId="265FEAD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打水台面无积水，槽内无杂物。</w:t>
      </w:r>
    </w:p>
    <w:p w14:paraId="73C2F66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上下水通畅，溢水口、下水道入口无异味。</w:t>
      </w:r>
    </w:p>
    <w:p w14:paraId="76951E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（7）地砖、墙砖砖面标准</w:t>
      </w:r>
    </w:p>
    <w:p w14:paraId="168DE23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目视干净无污迹，无明显污渍、无粘附物、无灰尘，砖面色泽透明光鲜。</w:t>
      </w:r>
    </w:p>
    <w:p w14:paraId="276FCCF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（8）玻璃、镜面标准</w:t>
      </w:r>
    </w:p>
    <w:p w14:paraId="29754C3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表面洁净、明亮，无浮尘、印迹，投光性好、镜面人像清晰。</w:t>
      </w:r>
    </w:p>
    <w:p w14:paraId="738AB0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（9）不锈钢的清洁保养标准及注意事项</w:t>
      </w:r>
    </w:p>
    <w:p w14:paraId="169366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主要指护栏、标牌、电梯轿箱、宣传栏等。</w:t>
      </w:r>
    </w:p>
    <w:p w14:paraId="405CAEB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A．标准</w:t>
      </w:r>
    </w:p>
    <w:p w14:paraId="5B1A41E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亚光不锈钢表面色泽均一、明亮，无划痕、印迹、有金属质感。 镜面不锈钢表面色泽均一、明亮，无划痕、印迹、有金属质感。</w:t>
      </w:r>
    </w:p>
    <w:p w14:paraId="7DB67F4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B．注意事项</w:t>
      </w:r>
    </w:p>
    <w:p w14:paraId="7D29F56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上不锈钢油时不宜太多，防止沾污他人衣物。</w:t>
      </w:r>
    </w:p>
    <w:p w14:paraId="38C9515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在清洁电梯外厅门时要防止厅门开关造成的意外。 要使用干净的干毛巾，防止砂粒划伤不锈钢表面。 </w:t>
      </w:r>
    </w:p>
    <w:p w14:paraId="703BD4D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（10）楼顶上人屋面标准</w:t>
      </w:r>
    </w:p>
    <w:p w14:paraId="5B2FC8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屋面无垃圾、杂物，落水口下水畅通。</w:t>
      </w:r>
    </w:p>
    <w:p w14:paraId="29A7D75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（11）楼体外墙及玻璃标准</w:t>
      </w:r>
    </w:p>
    <w:p w14:paraId="22659D8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1层以下区域及门脸所处区域玻璃墙面，砖面及玻璃面按“7”、“8 ”标准执行。</w:t>
      </w:r>
    </w:p>
    <w:p w14:paraId="0CC2BA7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1层（不含）以上区域，每季度冲冼不少于1次。</w:t>
      </w:r>
    </w:p>
    <w:p w14:paraId="5837F97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承担南阳市机关事务中心指派的其他临时性保洁任务</w:t>
      </w:r>
    </w:p>
    <w:p w14:paraId="594563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必须配备有专业洒水车、高压水枪、洗地机等保洁设备</w:t>
      </w:r>
    </w:p>
    <w:p w14:paraId="5B112C7B">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67BA1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：2026年1月1日至2026年12月31日</w:t>
      </w:r>
    </w:p>
    <w:p w14:paraId="5F5230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2.服务范围：市民服务中心相关区域</w:t>
      </w:r>
    </w:p>
    <w:p w14:paraId="07F13B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3.服务质量：符合国家和行业质量现行规范标准，并通过采购方验收合格；</w:t>
      </w:r>
    </w:p>
    <w:p w14:paraId="2D54244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付款方式：按合同第二条服务范围及标准，自合同签订之日起，甲方对乙方的服务以每7天为1个周期进行考评，考评结果登记在册，甲、乙双方共同签字确认。三个月进行一次汇总，若全部合格后，由甲方在该三个月结束后，向乙方支付该三个月的费用，以此类推，每三个月结算一次。</w:t>
      </w:r>
    </w:p>
    <w:p w14:paraId="4F7D28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47AE972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（1）按照合同约定，由采购人组织验收小组，对合同约定内容进行验收。</w:t>
      </w:r>
    </w:p>
    <w:p w14:paraId="3B24B86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（2）验收通过</w:t>
      </w:r>
      <w:r>
        <w:rPr>
          <w:rFonts w:hint="eastAsia" w:asciiTheme="minorEastAsia" w:hAnsiTheme="minorEastAsia" w:eastAsiaTheme="minorEastAsia" w:cstheme="minorEastAsia"/>
          <w:sz w:val="24"/>
          <w:szCs w:val="24"/>
          <w:highlight w:val="none"/>
          <w:lang w:val="en-US" w:eastAsia="zh-CN"/>
        </w:rPr>
        <w:t>后采购人出具验收报告。</w:t>
      </w:r>
    </w:p>
    <w:p w14:paraId="233820A9">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6.</w:t>
      </w:r>
      <w:r>
        <w:rPr>
          <w:rFonts w:hint="eastAsia" w:asciiTheme="minorEastAsia" w:hAnsiTheme="minorEastAsia" w:eastAsiaTheme="minorEastAsia" w:cstheme="minorEastAsia"/>
          <w:spacing w:val="-1"/>
          <w:sz w:val="24"/>
          <w:szCs w:val="24"/>
          <w:highlight w:val="none"/>
        </w:rPr>
        <w:t>投标人应列出拟派本项目的保洁人员、管理人员、工作人员名单，投标时须提供相应人员的劳动聘用合同。</w:t>
      </w:r>
    </w:p>
    <w:p w14:paraId="25E3251E">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7.投标人须提供针对本项目的整体服务方案、物业管理制度、保洁服务实施方案、需投入的人员设备、服务及质量保证措施、应急预案。</w:t>
      </w:r>
    </w:p>
    <w:p w14:paraId="2ED1ED63">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highlight w:val="none"/>
          <w:lang w:val="en-US" w:eastAsia="zh-CN"/>
        </w:rPr>
        <w:t>8.项目实施中涉及到的相关保密数据、资料、文档等按照相应相关保密规定执行，中标投标人有对资料保密的义务。不得以商业目的使用该资料或者开发和生产其他产品；中标投标人可根据需要对资料内容进行必要的修改和对数据格式进行转换，但未经许可，不得将修改、转换后的数据对外发布和提供。</w:t>
      </w:r>
    </w:p>
    <w:p w14:paraId="04E3CE3E">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02F7B9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4C55DBD">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D450F9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0E5FF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B969C00">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080F8B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7262B8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991CDA1">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BBE1846">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F004191">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326FFD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B8FB50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5C9D710">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4"/>
        <w:rPr>
          <w:rFonts w:hint="eastAsia"/>
          <w:lang w:val="en-US" w:eastAsia="zh-CN"/>
        </w:rPr>
      </w:pPr>
    </w:p>
    <w:p w14:paraId="2BDD229B">
      <w:pPr>
        <w:pStyle w:val="9"/>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9"/>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240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9"/>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3E70531">
      <w:pPr>
        <w:pStyle w:val="9"/>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9"/>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9"/>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240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保洁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9"/>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9"/>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9"/>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9"/>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9"/>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9"/>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9"/>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9"/>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bookmarkStart w:id="0" w:name="_GoBack"/>
      <w:bookmarkEnd w:id="0"/>
    </w:p>
    <w:p w14:paraId="1F30746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整体服务方案、物业管理制度、保洁服务实施方案、需投入的人员设备、服务及质量保证措施、应急预案</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9"/>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200"/>
        <w:gridCol w:w="990"/>
        <w:gridCol w:w="5476"/>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9"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00"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90"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69" w:type="dxa"/>
            <w:vAlign w:val="center"/>
          </w:tcPr>
          <w:p w14:paraId="0F75291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Align w:val="center"/>
          </w:tcPr>
          <w:p w14:paraId="240AFBD7">
            <w:pPr>
              <w:pStyle w:val="26"/>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部分（满分20分）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990" w:type="dxa"/>
            <w:vAlign w:val="center"/>
          </w:tcPr>
          <w:p w14:paraId="4643559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投标报价（20分）</w:t>
            </w:r>
          </w:p>
        </w:tc>
        <w:tc>
          <w:tcPr>
            <w:tcW w:w="5476"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20</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15 </w:t>
            </w:r>
            <w:r>
              <w:rPr>
                <w:rFonts w:hint="eastAsia" w:asciiTheme="minorEastAsia" w:hAnsiTheme="minorEastAsia" w:eastAsiaTheme="minorEastAsia" w:cstheme="minorEastAsia"/>
                <w:color w:val="auto"/>
                <w:spacing w:val="-13"/>
                <w:sz w:val="24"/>
                <w:szCs w:val="24"/>
                <w:lang w:eastAsia="zh-CN"/>
              </w:rPr>
              <w:t>%后参与评审，参与优惠企业的报价=投标报价*（1-1</w:t>
            </w:r>
            <w:r>
              <w:rPr>
                <w:rFonts w:hint="eastAsia" w:asciiTheme="minorEastAsia" w:hAnsiTheme="minorEastAsia" w:eastAsiaTheme="minorEastAsia" w:cstheme="minorEastAsia"/>
                <w:color w:val="auto"/>
                <w:spacing w:val="-13"/>
                <w:sz w:val="24"/>
                <w:szCs w:val="24"/>
                <w:lang w:val="en-US" w:eastAsia="zh-CN"/>
              </w:rPr>
              <w:t>5</w:t>
            </w: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00"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，满分62分）</w:t>
            </w:r>
          </w:p>
        </w:tc>
        <w:tc>
          <w:tcPr>
            <w:tcW w:w="990" w:type="dxa"/>
            <w:vAlign w:val="center"/>
          </w:tcPr>
          <w:p w14:paraId="6A40A6B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1CE2D14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vAlign w:val="top"/>
          </w:tcPr>
          <w:p w14:paraId="5C08C15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根据供应商提供的整体服务方案进行评审：</w:t>
            </w:r>
          </w:p>
          <w:p w14:paraId="76660BD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1.整体服务方案计划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合理、设计完整清晰、</w:t>
            </w:r>
            <w:r>
              <w:rPr>
                <w:rFonts w:hint="eastAsia" w:asciiTheme="minorEastAsia" w:hAnsiTheme="minorEastAsia" w:eastAsiaTheme="minorEastAsia" w:cstheme="minorEastAsia"/>
                <w:snapToGrid w:val="0"/>
                <w:color w:val="000000"/>
                <w:spacing w:val="-13"/>
                <w:kern w:val="0"/>
                <w:sz w:val="24"/>
                <w:szCs w:val="24"/>
                <w:lang w:val="en-US" w:eastAsia="zh-CN" w:bidi="ar-SA"/>
              </w:rPr>
              <w:t>能精准</w:t>
            </w:r>
            <w:r>
              <w:rPr>
                <w:rFonts w:hint="eastAsia" w:asciiTheme="minorEastAsia" w:hAnsiTheme="minorEastAsia" w:eastAsiaTheme="minorEastAsia" w:cstheme="minorEastAsia"/>
                <w:snapToGrid w:val="0"/>
                <w:color w:val="000000"/>
                <w:spacing w:val="-13"/>
                <w:kern w:val="0"/>
                <w:sz w:val="24"/>
                <w:szCs w:val="24"/>
                <w:lang w:val="en-US" w:eastAsia="en-US" w:bidi="ar-SA"/>
              </w:rPr>
              <w:t>理解用户需求、完全满足项目需求为第一档，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10分；</w:t>
            </w:r>
          </w:p>
          <w:p w14:paraId="4851D63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2.计划合理、设计完整，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较为贴合</w:t>
            </w:r>
            <w:r>
              <w:rPr>
                <w:rFonts w:hint="eastAsia" w:asciiTheme="minorEastAsia" w:hAnsiTheme="minorEastAsia" w:eastAsiaTheme="minorEastAsia" w:cstheme="minorEastAsia"/>
                <w:snapToGrid w:val="0"/>
                <w:color w:val="000000"/>
                <w:spacing w:val="-13"/>
                <w:kern w:val="0"/>
                <w:sz w:val="24"/>
                <w:szCs w:val="24"/>
                <w:lang w:val="en-US" w:eastAsia="en-US" w:bidi="ar-SA"/>
              </w:rPr>
              <w:t>用户需求，能</w:t>
            </w:r>
            <w:r>
              <w:rPr>
                <w:rFonts w:hint="eastAsia" w:asciiTheme="minorEastAsia" w:hAnsiTheme="minorEastAsia" w:eastAsiaTheme="minorEastAsia" w:cstheme="minorEastAsia"/>
                <w:snapToGrid w:val="0"/>
                <w:color w:val="000000"/>
                <w:spacing w:val="-13"/>
                <w:kern w:val="0"/>
                <w:sz w:val="24"/>
                <w:szCs w:val="24"/>
                <w:lang w:val="en-US" w:eastAsia="zh-CN" w:bidi="ar-SA"/>
              </w:rPr>
              <w:t>较好</w:t>
            </w:r>
            <w:r>
              <w:rPr>
                <w:rFonts w:hint="eastAsia" w:asciiTheme="minorEastAsia" w:hAnsiTheme="minorEastAsia" w:eastAsiaTheme="minorEastAsia" w:cstheme="minorEastAsia"/>
                <w:snapToGrid w:val="0"/>
                <w:color w:val="000000"/>
                <w:spacing w:val="-13"/>
                <w:kern w:val="0"/>
                <w:sz w:val="24"/>
                <w:szCs w:val="24"/>
                <w:lang w:val="en-US" w:eastAsia="en-US" w:bidi="ar-SA"/>
              </w:rPr>
              <w:t>满足项目需求为第二档，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7分；</w:t>
            </w:r>
          </w:p>
          <w:p w14:paraId="16D7E53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但不深入</w:t>
            </w:r>
            <w:r>
              <w:rPr>
                <w:rFonts w:hint="eastAsia" w:asciiTheme="minorEastAsia" w:hAnsiTheme="minorEastAsia" w:eastAsiaTheme="minorEastAsia" w:cstheme="minorEastAsia"/>
                <w:snapToGrid w:val="0"/>
                <w:color w:val="000000"/>
                <w:spacing w:val="-13"/>
                <w:kern w:val="0"/>
                <w:sz w:val="24"/>
                <w:szCs w:val="24"/>
                <w:lang w:val="en-US" w:eastAsia="en-US" w:bidi="ar-SA"/>
              </w:rPr>
              <w:t>，对用户需求理解</w:t>
            </w:r>
            <w:r>
              <w:rPr>
                <w:rFonts w:hint="eastAsia" w:asciiTheme="minorEastAsia" w:hAnsiTheme="minorEastAsia" w:eastAsiaTheme="minorEastAsia" w:cstheme="minorEastAsia"/>
                <w:snapToGrid w:val="0"/>
                <w:color w:val="000000"/>
                <w:spacing w:val="-13"/>
                <w:kern w:val="0"/>
                <w:sz w:val="24"/>
                <w:szCs w:val="24"/>
                <w:lang w:val="en-US" w:eastAsia="zh-CN" w:bidi="ar-SA"/>
              </w:rPr>
              <w:t>较浅</w:t>
            </w:r>
            <w:r>
              <w:rPr>
                <w:rFonts w:hint="eastAsia" w:asciiTheme="minorEastAsia" w:hAnsiTheme="minorEastAsia" w:eastAsiaTheme="minorEastAsia" w:cstheme="minorEastAsia"/>
                <w:snapToGrid w:val="0"/>
                <w:color w:val="000000"/>
                <w:spacing w:val="-13"/>
                <w:kern w:val="0"/>
                <w:sz w:val="24"/>
                <w:szCs w:val="24"/>
                <w:lang w:val="en-US" w:eastAsia="en-US" w:bidi="ar-SA"/>
              </w:rPr>
              <w:t>，基本符合</w:t>
            </w:r>
            <w:r>
              <w:rPr>
                <w:rFonts w:hint="eastAsia" w:asciiTheme="minorEastAsia" w:hAnsiTheme="minorEastAsia" w:eastAsiaTheme="minorEastAsia" w:cstheme="minorEastAsia"/>
                <w:snapToGrid w:val="0"/>
                <w:color w:val="000000"/>
                <w:spacing w:val="-13"/>
                <w:kern w:val="0"/>
                <w:sz w:val="24"/>
                <w:szCs w:val="24"/>
                <w:lang w:val="en-US" w:eastAsia="zh-CN" w:bidi="ar-SA"/>
              </w:rPr>
              <w:t>采购</w:t>
            </w:r>
            <w:r>
              <w:rPr>
                <w:rFonts w:hint="eastAsia" w:asciiTheme="minorEastAsia" w:hAnsiTheme="minorEastAsia" w:eastAsiaTheme="minorEastAsia" w:cstheme="minorEastAsia"/>
                <w:snapToGrid w:val="0"/>
                <w:color w:val="000000"/>
                <w:spacing w:val="-13"/>
                <w:kern w:val="0"/>
                <w:sz w:val="24"/>
                <w:szCs w:val="24"/>
                <w:lang w:val="en-US" w:eastAsia="en-US" w:bidi="ar-SA"/>
              </w:rPr>
              <w:t>要求为第三档，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4分；</w:t>
            </w:r>
          </w:p>
          <w:p w14:paraId="1F2CD39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4.计划空洞</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，无实质性内容</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，难以满足项目需求的</w:t>
            </w:r>
            <w:r>
              <w:rPr>
                <w:rFonts w:hint="eastAsia" w:asciiTheme="minorEastAsia" w:hAnsiTheme="minorEastAsia" w:eastAsiaTheme="minorEastAsia" w:cstheme="minorEastAsia"/>
                <w:snapToGrid w:val="0"/>
                <w:color w:val="000000"/>
                <w:spacing w:val="-13"/>
                <w:kern w:val="0"/>
                <w:sz w:val="24"/>
                <w:szCs w:val="24"/>
                <w:lang w:val="en-US" w:eastAsia="en-US" w:bidi="ar-SA"/>
              </w:rPr>
              <w:t>为第四档，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1分；</w:t>
            </w:r>
          </w:p>
          <w:p w14:paraId="2C45DD3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5.此项缺项不得分</w:t>
            </w:r>
          </w:p>
        </w:tc>
      </w:tr>
      <w:tr w14:paraId="6070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7705C53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22E617F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1CE122B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物业管理制度</w:t>
            </w:r>
          </w:p>
          <w:p w14:paraId="60AE80A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vAlign w:val="top"/>
          </w:tcPr>
          <w:p w14:paraId="7FA19D6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根据供应商提供管理制度（包含人员的岗前培训计划、管理措施等情况内容)进行评审：</w:t>
            </w:r>
          </w:p>
          <w:p w14:paraId="7A2922E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1.制度健全</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科学</w:t>
            </w:r>
            <w:r>
              <w:rPr>
                <w:rFonts w:hint="eastAsia" w:asciiTheme="minorEastAsia" w:hAnsiTheme="minorEastAsia" w:eastAsiaTheme="minorEastAsia" w:cstheme="minorEastAsia"/>
                <w:snapToGrid w:val="0"/>
                <w:color w:val="000000"/>
                <w:spacing w:val="-13"/>
                <w:kern w:val="0"/>
                <w:sz w:val="24"/>
                <w:szCs w:val="24"/>
                <w:lang w:val="en-US" w:eastAsia="zh-CN" w:bidi="ar-SA"/>
              </w:rPr>
              <w:t>合理</w:t>
            </w:r>
            <w:r>
              <w:rPr>
                <w:rFonts w:hint="eastAsia" w:asciiTheme="minorEastAsia" w:hAnsiTheme="minorEastAsia" w:eastAsiaTheme="minorEastAsia" w:cstheme="minorEastAsia"/>
                <w:snapToGrid w:val="0"/>
                <w:color w:val="000000"/>
                <w:spacing w:val="-13"/>
                <w:kern w:val="0"/>
                <w:sz w:val="24"/>
                <w:szCs w:val="24"/>
                <w:lang w:val="en-US" w:eastAsia="en-US" w:bidi="ar-SA"/>
              </w:rPr>
              <w:t>，具有</w:t>
            </w:r>
            <w:r>
              <w:rPr>
                <w:rFonts w:hint="eastAsia" w:asciiTheme="minorEastAsia" w:hAnsiTheme="minorEastAsia" w:eastAsiaTheme="minorEastAsia" w:cstheme="minorEastAsia"/>
                <w:snapToGrid w:val="0"/>
                <w:color w:val="000000"/>
                <w:spacing w:val="-13"/>
                <w:kern w:val="0"/>
                <w:sz w:val="24"/>
                <w:szCs w:val="24"/>
                <w:lang w:val="en-US" w:eastAsia="zh-CN" w:bidi="ar-SA"/>
              </w:rPr>
              <w:t>很强针对性</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管理措施</w:t>
            </w:r>
            <w:r>
              <w:rPr>
                <w:rFonts w:hint="eastAsia" w:asciiTheme="minorEastAsia" w:hAnsiTheme="minorEastAsia" w:eastAsiaTheme="minorEastAsia" w:cstheme="minorEastAsia"/>
                <w:snapToGrid w:val="0"/>
                <w:color w:val="000000"/>
                <w:spacing w:val="-13"/>
                <w:kern w:val="0"/>
                <w:sz w:val="24"/>
                <w:szCs w:val="24"/>
                <w:lang w:val="en-US" w:eastAsia="en-US" w:bidi="ar-SA"/>
              </w:rPr>
              <w:t>完善，条理清晰的，得10分；</w:t>
            </w:r>
          </w:p>
          <w:p w14:paraId="2F3D68A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管理制度和培训计划</w:t>
            </w:r>
            <w:r>
              <w:rPr>
                <w:rFonts w:hint="eastAsia" w:asciiTheme="minorEastAsia" w:hAnsiTheme="minorEastAsia" w:eastAsiaTheme="minorEastAsia" w:cstheme="minorEastAsia"/>
                <w:snapToGrid w:val="0"/>
                <w:color w:val="000000"/>
                <w:spacing w:val="-13"/>
                <w:kern w:val="0"/>
                <w:sz w:val="24"/>
                <w:szCs w:val="24"/>
                <w:lang w:val="en-US" w:eastAsia="en-US" w:bidi="ar-SA"/>
              </w:rPr>
              <w:t>基本健全，具有</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合理性，制度</w:t>
            </w:r>
            <w:r>
              <w:rPr>
                <w:rFonts w:hint="eastAsia" w:asciiTheme="minorEastAsia" w:hAnsiTheme="minorEastAsia" w:eastAsiaTheme="minorEastAsia" w:cstheme="minorEastAsia"/>
                <w:snapToGrid w:val="0"/>
                <w:color w:val="000000"/>
                <w:spacing w:val="-13"/>
                <w:kern w:val="0"/>
                <w:sz w:val="24"/>
                <w:szCs w:val="24"/>
                <w:lang w:val="en-US" w:eastAsia="zh-CN" w:bidi="ar-SA"/>
              </w:rPr>
              <w:t>较为</w:t>
            </w:r>
            <w:r>
              <w:rPr>
                <w:rFonts w:hint="eastAsia" w:asciiTheme="minorEastAsia" w:hAnsiTheme="minorEastAsia" w:eastAsiaTheme="minorEastAsia" w:cstheme="minorEastAsia"/>
                <w:snapToGrid w:val="0"/>
                <w:color w:val="000000"/>
                <w:spacing w:val="-13"/>
                <w:kern w:val="0"/>
                <w:sz w:val="24"/>
                <w:szCs w:val="24"/>
                <w:lang w:val="en-US" w:eastAsia="en-US" w:bidi="ar-SA"/>
              </w:rPr>
              <w:t>完善，</w:t>
            </w:r>
            <w:r>
              <w:rPr>
                <w:rFonts w:hint="eastAsia" w:asciiTheme="minorEastAsia" w:hAnsiTheme="minorEastAsia" w:eastAsiaTheme="minorEastAsia" w:cstheme="minorEastAsia"/>
                <w:snapToGrid w:val="0"/>
                <w:color w:val="000000"/>
                <w:spacing w:val="-13"/>
                <w:kern w:val="0"/>
                <w:sz w:val="24"/>
                <w:szCs w:val="24"/>
                <w:lang w:val="en-US" w:eastAsia="zh-CN" w:bidi="ar-SA"/>
              </w:rPr>
              <w:t>能较好满足项目需求</w:t>
            </w:r>
            <w:r>
              <w:rPr>
                <w:rFonts w:hint="eastAsia" w:asciiTheme="minorEastAsia" w:hAnsiTheme="minorEastAsia" w:eastAsiaTheme="minorEastAsia" w:cstheme="minorEastAsia"/>
                <w:snapToGrid w:val="0"/>
                <w:color w:val="000000"/>
                <w:spacing w:val="-13"/>
                <w:kern w:val="0"/>
                <w:sz w:val="24"/>
                <w:szCs w:val="24"/>
                <w:lang w:val="en-US" w:eastAsia="en-US" w:bidi="ar-SA"/>
              </w:rPr>
              <w:t>的，得7分；</w:t>
            </w:r>
          </w:p>
          <w:p w14:paraId="3C399BA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3.制度</w:t>
            </w:r>
            <w:r>
              <w:rPr>
                <w:rFonts w:hint="eastAsia" w:asciiTheme="minorEastAsia" w:hAnsiTheme="minorEastAsia" w:eastAsiaTheme="minorEastAsia" w:cstheme="minorEastAsia"/>
                <w:snapToGrid w:val="0"/>
                <w:color w:val="000000"/>
                <w:spacing w:val="-13"/>
                <w:kern w:val="0"/>
                <w:sz w:val="24"/>
                <w:szCs w:val="24"/>
                <w:lang w:val="en-US" w:eastAsia="zh-CN" w:bidi="ar-SA"/>
              </w:rPr>
              <w:t>完整但</w:t>
            </w:r>
            <w:r>
              <w:rPr>
                <w:rFonts w:hint="eastAsia" w:asciiTheme="minorEastAsia" w:hAnsiTheme="minorEastAsia" w:eastAsiaTheme="minorEastAsia" w:cstheme="minorEastAsia"/>
                <w:snapToGrid w:val="0"/>
                <w:color w:val="000000"/>
                <w:spacing w:val="-13"/>
                <w:kern w:val="0"/>
                <w:sz w:val="24"/>
                <w:szCs w:val="24"/>
                <w:lang w:val="en-US" w:eastAsia="en-US" w:bidi="ar-SA"/>
              </w:rPr>
              <w:t>简单粗略，</w:t>
            </w:r>
            <w:r>
              <w:rPr>
                <w:rFonts w:hint="eastAsia" w:asciiTheme="minorEastAsia" w:hAnsiTheme="minorEastAsia" w:eastAsiaTheme="minorEastAsia" w:cstheme="minorEastAsia"/>
                <w:snapToGrid w:val="0"/>
                <w:color w:val="000000"/>
                <w:spacing w:val="-13"/>
                <w:kern w:val="0"/>
                <w:sz w:val="24"/>
                <w:szCs w:val="24"/>
                <w:lang w:val="en-US" w:eastAsia="zh-CN" w:bidi="ar-SA"/>
              </w:rPr>
              <w:t>可操作性有所欠缺</w:t>
            </w:r>
            <w:r>
              <w:rPr>
                <w:rFonts w:hint="eastAsia" w:asciiTheme="minorEastAsia" w:hAnsiTheme="minorEastAsia" w:eastAsiaTheme="minorEastAsia" w:cstheme="minorEastAsia"/>
                <w:snapToGrid w:val="0"/>
                <w:color w:val="000000"/>
                <w:spacing w:val="-13"/>
                <w:kern w:val="0"/>
                <w:sz w:val="24"/>
                <w:szCs w:val="24"/>
                <w:lang w:val="en-US" w:eastAsia="en-US" w:bidi="ar-SA"/>
              </w:rPr>
              <w:t>，合理性一般的，得4分；</w:t>
            </w:r>
          </w:p>
          <w:p w14:paraId="3C4A50C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4.管理</w:t>
            </w:r>
            <w:r>
              <w:rPr>
                <w:rFonts w:hint="eastAsia" w:asciiTheme="minorEastAsia" w:hAnsiTheme="minorEastAsia" w:eastAsiaTheme="minorEastAsia" w:cstheme="minorEastAsia"/>
                <w:snapToGrid w:val="0"/>
                <w:color w:val="000000"/>
                <w:spacing w:val="-13"/>
                <w:kern w:val="0"/>
                <w:sz w:val="24"/>
                <w:szCs w:val="24"/>
                <w:lang w:val="en-US" w:eastAsia="zh-CN" w:bidi="ar-SA"/>
              </w:rPr>
              <w:t>制度和培训计划内容残缺明细</w:t>
            </w:r>
            <w:r>
              <w:rPr>
                <w:rFonts w:hint="eastAsia" w:asciiTheme="minorEastAsia" w:hAnsiTheme="minorEastAsia" w:eastAsiaTheme="minorEastAsia" w:cstheme="minorEastAsia"/>
                <w:snapToGrid w:val="0"/>
                <w:color w:val="000000"/>
                <w:spacing w:val="-13"/>
                <w:kern w:val="0"/>
                <w:sz w:val="24"/>
                <w:szCs w:val="24"/>
                <w:lang w:val="en-US" w:eastAsia="en-US" w:bidi="ar-SA"/>
              </w:rPr>
              <w:t>、方法不可行的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A8644A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F35E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6FDE132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1033C04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2B64A07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保洁服务实施方案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（12分）</w:t>
            </w:r>
          </w:p>
        </w:tc>
        <w:tc>
          <w:tcPr>
            <w:tcW w:w="5476" w:type="dxa"/>
            <w:vAlign w:val="top"/>
          </w:tcPr>
          <w:p w14:paraId="59019F3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根据供应商提供的保洁服务实施方案（包含服务工作流程、管理工作控制方式）进行评审：</w:t>
            </w:r>
          </w:p>
          <w:p w14:paraId="103F4FD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w:t>
            </w:r>
            <w:r>
              <w:rPr>
                <w:rFonts w:hint="eastAsia" w:asciiTheme="minorEastAsia" w:hAnsiTheme="minorEastAsia" w:eastAsiaTheme="minorEastAsia" w:cstheme="minorEastAsia"/>
                <w:snapToGrid w:val="0"/>
                <w:color w:val="000000"/>
                <w:spacing w:val="-13"/>
                <w:kern w:val="0"/>
                <w:sz w:val="24"/>
                <w:szCs w:val="24"/>
                <w:lang w:val="en-US" w:eastAsia="zh-CN" w:bidi="ar-SA"/>
              </w:rPr>
              <w:t>保洁服务实施</w:t>
            </w:r>
            <w:r>
              <w:rPr>
                <w:rFonts w:hint="eastAsia" w:asciiTheme="minorEastAsia" w:hAnsiTheme="minorEastAsia" w:eastAsiaTheme="minorEastAsia" w:cstheme="minorEastAsia"/>
                <w:snapToGrid w:val="0"/>
                <w:color w:val="000000"/>
                <w:spacing w:val="-13"/>
                <w:kern w:val="0"/>
                <w:sz w:val="24"/>
                <w:szCs w:val="24"/>
                <w:lang w:val="en-US" w:eastAsia="en-US" w:bidi="ar-SA"/>
              </w:rPr>
              <w:t>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丰富</w:t>
            </w:r>
            <w:r>
              <w:rPr>
                <w:rFonts w:hint="eastAsia" w:asciiTheme="minorEastAsia" w:hAnsiTheme="minorEastAsia" w:eastAsiaTheme="minorEastAsia" w:cstheme="minorEastAsia"/>
                <w:snapToGrid w:val="0"/>
                <w:color w:val="000000"/>
                <w:spacing w:val="-13"/>
                <w:kern w:val="0"/>
                <w:sz w:val="24"/>
                <w:szCs w:val="24"/>
                <w:lang w:val="en-US" w:eastAsia="en-US" w:bidi="ar-SA"/>
              </w:rPr>
              <w:t>完整，</w:t>
            </w:r>
            <w:r>
              <w:rPr>
                <w:rFonts w:hint="eastAsia" w:asciiTheme="minorEastAsia" w:hAnsiTheme="minorEastAsia" w:eastAsiaTheme="minorEastAsia" w:cstheme="minorEastAsia"/>
                <w:snapToGrid w:val="0"/>
                <w:color w:val="000000"/>
                <w:spacing w:val="-13"/>
                <w:kern w:val="0"/>
                <w:sz w:val="24"/>
                <w:szCs w:val="24"/>
                <w:lang w:val="en-US" w:eastAsia="zh-CN" w:bidi="ar-SA"/>
              </w:rPr>
              <w:t>流程</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合理、规范，可操作性强，完全满足采购文件要求的，得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12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8CA829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2.供应商提供的方案内容较完整，</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工作流程和控制方式较为</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5EA88B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完整但内容粗略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w:t>
            </w:r>
            <w:r>
              <w:rPr>
                <w:rFonts w:hint="eastAsia" w:asciiTheme="minorEastAsia" w:hAnsiTheme="minorEastAsia" w:eastAsiaTheme="minorEastAsia" w:cstheme="minorEastAsia"/>
                <w:snapToGrid w:val="0"/>
                <w:color w:val="000000"/>
                <w:spacing w:val="-13"/>
                <w:kern w:val="0"/>
                <w:sz w:val="24"/>
                <w:szCs w:val="24"/>
                <w:lang w:val="en-US" w:eastAsia="en-US" w:bidi="ar-SA"/>
              </w:rPr>
              <w:t>规范</w:t>
            </w:r>
            <w:r>
              <w:rPr>
                <w:rFonts w:hint="eastAsia" w:asciiTheme="minorEastAsia" w:hAnsiTheme="minorEastAsia" w:eastAsiaTheme="minorEastAsia" w:cstheme="minorEastAsia"/>
                <w:snapToGrid w:val="0"/>
                <w:color w:val="000000"/>
                <w:spacing w:val="-13"/>
                <w:kern w:val="0"/>
                <w:sz w:val="24"/>
                <w:szCs w:val="24"/>
                <w:lang w:val="en-US" w:eastAsia="zh-CN" w:bidi="ar-SA"/>
              </w:rPr>
              <w:t>性一般</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未能紧扣采购需求的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3E7E8CD">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笼统、刻板，内容残缺，难以满足项目需求的，得3分</w:t>
            </w:r>
          </w:p>
          <w:p w14:paraId="2B2F711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F74E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6674E51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0C185D8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5FF7445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需投入的人员、设备</w:t>
            </w:r>
          </w:p>
          <w:p w14:paraId="61F75D4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vAlign w:val="top"/>
          </w:tcPr>
          <w:p w14:paraId="4CFAB3E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根据供应商拟投入本项目的人员人员岗位分配、时间安排</w:t>
            </w:r>
            <w:r>
              <w:rPr>
                <w:rFonts w:hint="eastAsia" w:asciiTheme="minorEastAsia" w:hAnsiTheme="minorEastAsia" w:eastAsiaTheme="minorEastAsia" w:cstheme="minorEastAsia"/>
                <w:snapToGrid w:val="0"/>
                <w:color w:val="000000"/>
                <w:spacing w:val="-13"/>
                <w:kern w:val="0"/>
                <w:sz w:val="24"/>
                <w:szCs w:val="24"/>
                <w:lang w:val="en-US" w:eastAsia="zh-CN" w:bidi="ar-SA"/>
              </w:rPr>
              <w:t>、物资设备</w:t>
            </w:r>
            <w:r>
              <w:rPr>
                <w:rFonts w:hint="eastAsia" w:asciiTheme="minorEastAsia" w:hAnsiTheme="minorEastAsia" w:eastAsiaTheme="minorEastAsia" w:cstheme="minorEastAsia"/>
                <w:snapToGrid w:val="0"/>
                <w:color w:val="000000"/>
                <w:spacing w:val="-13"/>
                <w:kern w:val="0"/>
                <w:sz w:val="24"/>
                <w:szCs w:val="24"/>
                <w:lang w:val="en-US" w:eastAsia="en-US" w:bidi="ar-SA"/>
              </w:rPr>
              <w:t>等方面进行评审</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6C7D1A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1.人员安排合理，组织架构完整、人员分工明确、投入设备先进、种类数量齐全、配置合理，完全满足采购需求的，得10分；</w:t>
            </w:r>
          </w:p>
          <w:p w14:paraId="2FE32E3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2.人员安排较合理，分工较明确、可行，投入设备种类数量较齐全、配置基本合理，基本满足采购需求的，得7分；</w:t>
            </w:r>
          </w:p>
          <w:p w14:paraId="4FE30C99">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3.人员分配混乱、缺乏针对性，设备老旧、种类少，不能完全满足采购需求的，得4分；</w:t>
            </w:r>
          </w:p>
          <w:p w14:paraId="6EA4DD0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4.缺项不得分。</w:t>
            </w:r>
          </w:p>
        </w:tc>
      </w:tr>
      <w:tr w14:paraId="32A9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77EC75B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3BFAEF7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031A990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服务及质量保证</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p>
          <w:p w14:paraId="63848EA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（10分）</w:t>
            </w:r>
          </w:p>
        </w:tc>
        <w:tc>
          <w:tcPr>
            <w:tcW w:w="5476" w:type="dxa"/>
            <w:vAlign w:val="top"/>
          </w:tcPr>
          <w:p w14:paraId="3957FE2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依据各投标人对采购人要求的响应方案、提高服务质量及保证安全、文明的优质服务措施进行评审：</w:t>
            </w:r>
          </w:p>
          <w:p w14:paraId="0D3A310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w:t>
            </w:r>
            <w:r>
              <w:rPr>
                <w:rFonts w:hint="eastAsia"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en-US" w:bidi="ar-SA"/>
              </w:rPr>
              <w:t>、措施合理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科学可行</w:t>
            </w:r>
            <w:r>
              <w:rPr>
                <w:rFonts w:hint="eastAsia" w:asciiTheme="minorEastAsia" w:hAnsiTheme="minorEastAsia" w:eastAsiaTheme="minorEastAsia" w:cstheme="minorEastAsia"/>
                <w:snapToGrid w:val="0"/>
                <w:color w:val="000000"/>
                <w:spacing w:val="-13"/>
                <w:kern w:val="0"/>
                <w:sz w:val="24"/>
                <w:szCs w:val="24"/>
                <w:lang w:val="en-US" w:eastAsia="zh-CN" w:bidi="ar-SA"/>
              </w:rPr>
              <w:t>，能有效提升服务质量，保证优质服务的</w:t>
            </w:r>
            <w:r>
              <w:rPr>
                <w:rFonts w:hint="eastAsia" w:asciiTheme="minorEastAsia" w:hAnsiTheme="minorEastAsia" w:eastAsiaTheme="minorEastAsia" w:cstheme="minorEastAsia"/>
                <w:snapToGrid w:val="0"/>
                <w:color w:val="000000"/>
                <w:spacing w:val="-13"/>
                <w:kern w:val="0"/>
                <w:sz w:val="24"/>
                <w:szCs w:val="24"/>
                <w:lang w:val="en-US" w:eastAsia="en-US" w:bidi="ar-SA"/>
              </w:rPr>
              <w:t>为一档打 10 分；</w:t>
            </w:r>
          </w:p>
          <w:p w14:paraId="035698D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相对合理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、能够提高服务质量的</w:t>
            </w:r>
            <w:r>
              <w:rPr>
                <w:rFonts w:hint="eastAsia" w:asciiTheme="minorEastAsia" w:hAnsiTheme="minorEastAsia" w:eastAsiaTheme="minorEastAsia" w:cstheme="minorEastAsia"/>
                <w:snapToGrid w:val="0"/>
                <w:color w:val="000000"/>
                <w:spacing w:val="-13"/>
                <w:kern w:val="0"/>
                <w:sz w:val="24"/>
                <w:szCs w:val="24"/>
                <w:lang w:val="en-US" w:eastAsia="en-US" w:bidi="ar-SA"/>
              </w:rPr>
              <w:t>为二档，打 7 分；</w:t>
            </w:r>
          </w:p>
          <w:p w14:paraId="18579E89">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3.方案和措施内容单一或合理</w:t>
            </w:r>
            <w:r>
              <w:rPr>
                <w:rFonts w:hint="eastAsia" w:asciiTheme="minorEastAsia" w:hAnsiTheme="minorEastAsia" w:eastAsiaTheme="minorEastAsia" w:cstheme="minorEastAsia"/>
                <w:snapToGrid w:val="0"/>
                <w:color w:val="000000"/>
                <w:spacing w:val="-13"/>
                <w:kern w:val="0"/>
                <w:sz w:val="24"/>
                <w:szCs w:val="24"/>
                <w:lang w:val="en-US" w:eastAsia="zh-CN" w:bidi="ar-SA"/>
              </w:rPr>
              <w:t>性差、可操作性差的</w:t>
            </w:r>
            <w:r>
              <w:rPr>
                <w:rFonts w:hint="eastAsia" w:asciiTheme="minorEastAsia" w:hAnsiTheme="minorEastAsia" w:eastAsiaTheme="minorEastAsia" w:cstheme="minorEastAsia"/>
                <w:snapToGrid w:val="0"/>
                <w:color w:val="000000"/>
                <w:spacing w:val="-13"/>
                <w:kern w:val="0"/>
                <w:sz w:val="24"/>
                <w:szCs w:val="24"/>
                <w:lang w:val="en-US" w:eastAsia="en-US" w:bidi="ar-SA"/>
              </w:rPr>
              <w:t>为三档，打 4 分；</w:t>
            </w:r>
          </w:p>
          <w:p w14:paraId="08E11AF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w:t>
            </w: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1DFC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58E93C9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7E42266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34783F1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应急预案（10分）</w:t>
            </w:r>
          </w:p>
        </w:tc>
        <w:tc>
          <w:tcPr>
            <w:tcW w:w="5476" w:type="dxa"/>
            <w:vAlign w:val="top"/>
          </w:tcPr>
          <w:p w14:paraId="320C56F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根据供应商针对本项目提供的关于重大活动、突发事件应急预案和保障措施的科学性、合理性、可行性进行评审：</w:t>
            </w:r>
          </w:p>
          <w:p w14:paraId="472DE56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1.供应商提供的应急方案内容全面完整，方案合理、规范，可操作性强，完全满足采购文件要求的，得10分；</w:t>
            </w:r>
          </w:p>
          <w:p w14:paraId="1BABD57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2.供应商提供的应急方案内容较全面，方案较为合理，有可操作性，基本能满足采购文件要求的，得7分；</w:t>
            </w:r>
          </w:p>
          <w:p w14:paraId="66FDE8C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3.供应商提供的应急方案不够全面，内容不够完整、合理，可行性差，无法满足采购文件要求的，得4分；</w:t>
            </w:r>
          </w:p>
          <w:p w14:paraId="2BB5A8EC">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4.缺项不得分。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restart"/>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200"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综合部分（满分18分）</w:t>
            </w:r>
          </w:p>
        </w:tc>
        <w:tc>
          <w:tcPr>
            <w:tcW w:w="990" w:type="dxa"/>
            <w:vAlign w:val="center"/>
          </w:tcPr>
          <w:p w14:paraId="7D7F350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5312CE8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476" w:type="dxa"/>
            <w:vAlign w:val="top"/>
          </w:tcPr>
          <w:p w14:paraId="3708337A">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2022年 1 月 1 日以来每提供一份类似（物业项目）业绩合同得 1分，最高得 6 分。同一业主单位合同不累计，视为一份有效合同。（提供合同原件扫描件），虚假业绩将自行承担相关责任。</w:t>
            </w:r>
          </w:p>
        </w:tc>
      </w:tr>
      <w:tr w14:paraId="08E4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75ADA15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6816112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13674A7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满意度调查</w:t>
            </w:r>
          </w:p>
          <w:p w14:paraId="6E3F56B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476" w:type="dxa"/>
            <w:vAlign w:val="top"/>
          </w:tcPr>
          <w:p w14:paraId="7292BB97">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供应商提供 2022 年以来承接办公楼物业类项目业主方加盖章的满意度调查及评价（同一业主单位的满意度调查及评价视为一份），每一份得 1 分，最多得 3 分。</w:t>
            </w:r>
          </w:p>
        </w:tc>
      </w:tr>
      <w:tr w14:paraId="05FE8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45CA51E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496EA48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4A6DDFC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项目</w:t>
            </w:r>
          </w:p>
          <w:p w14:paraId="3D26BB7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负责人（5分）</w:t>
            </w:r>
          </w:p>
        </w:tc>
        <w:tc>
          <w:tcPr>
            <w:tcW w:w="5476" w:type="dxa"/>
            <w:vAlign w:val="top"/>
          </w:tcPr>
          <w:p w14:paraId="19BC61A9">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项目经理1人：大专及以上学历，年龄50岁以下，具有物业管理岗从业经验3年以上。以上三项每满足一项得1分，最高得3分（提供所在单位半年以上的缴纳社保清单,提供物业行业项目经理职业资格证书）。项目经理助理2人：具有物业管理岗经验1年以上，每一人满足得1分，最高得2分（提供所在单位半年以上的缴纳社保清单,提供物业行业项目经理职业资格证书）。</w:t>
            </w:r>
          </w:p>
        </w:tc>
      </w:tr>
      <w:tr w14:paraId="3AC0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1E952EC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1074F15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2040965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设备配置（2分）</w:t>
            </w:r>
          </w:p>
        </w:tc>
        <w:tc>
          <w:tcPr>
            <w:tcW w:w="5476" w:type="dxa"/>
            <w:vAlign w:val="top"/>
          </w:tcPr>
          <w:p w14:paraId="24619D8A">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根据市民服务中心区域范围大、道路多用水面积大的需求，</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提供所有人为供应商的总质量为15000kg(含 15000kg)以上的大型洒水车者</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（以提供行车证原件扫描件或提供两年以上洒水车租赁合同原件扫描件为准)，得 2 分。没有不得分。</w:t>
            </w:r>
          </w:p>
        </w:tc>
      </w:tr>
      <w:tr w14:paraId="64E79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6102855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16A2D4D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1FCFB67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476" w:type="dxa"/>
            <w:vAlign w:val="top"/>
          </w:tcPr>
          <w:p w14:paraId="2757C0BD">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69"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90"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D9C2F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B7AD82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4876A58">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FB506ED">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D83B4C">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7EA22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F396500">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FF1BF12">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9"/>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0A10BA01">
      <w:pPr>
        <w:spacing w:line="360" w:lineRule="auto"/>
        <w:ind w:firstLine="560" w:firstLineChars="20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南阳市民服务中心保洁服务合同</w:t>
      </w:r>
    </w:p>
    <w:p w14:paraId="30CC1A0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 xml:space="preserve">（采购单位或其委托代理人）      </w:t>
      </w:r>
    </w:p>
    <w:p w14:paraId="42B7352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 xml:space="preserve">（供应商）                      </w:t>
      </w:r>
    </w:p>
    <w:p w14:paraId="1F553E00">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根据《中华人民共和国政府采购法》和《政府采购货物与服务招标投标管理办法》、《合同法》、南阳市公共资源交易中心项目编号：的招标文件、投标文件、中标通知书的要求，经甲、乙双方协商，本着平等自愿、诚实信用的原则，签订本合同并遵守以下条款：</w:t>
      </w:r>
    </w:p>
    <w:p w14:paraId="2C0F450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物业保洁基本情况</w:t>
      </w:r>
    </w:p>
    <w:p w14:paraId="4666A2B2">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保洁位置：</w:t>
      </w:r>
    </w:p>
    <w:p w14:paraId="3513238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建筑面积：</w:t>
      </w:r>
    </w:p>
    <w:p w14:paraId="476EF497">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物业类型：</w:t>
      </w:r>
    </w:p>
    <w:p w14:paraId="5411E70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二、服务范围及标准</w:t>
      </w:r>
    </w:p>
    <w:p w14:paraId="62C6D5E5">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1、保洁服务范围：</w:t>
      </w:r>
    </w:p>
    <w:p w14:paraId="728CCE31">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2、保洁服务标准：</w:t>
      </w:r>
    </w:p>
    <w:p w14:paraId="2C10B47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3、合同中未涉及的乙方应提供的人员、设施设备等具体内容、具体要求以标书为准。</w:t>
      </w:r>
    </w:p>
    <w:p w14:paraId="719533E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三、甲方的权利和义务   </w:t>
      </w:r>
    </w:p>
    <w:p w14:paraId="79C2EF60">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1、甲方有权对乙方物业服务工作进行监督、检查、指导，监督检查各项方案计划的实施。若发现问题，可对乙方提出批评和建议。</w:t>
      </w:r>
    </w:p>
    <w:p w14:paraId="4312BD36">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2、依据本合同，甲方有权要求乙方定期或不定期报告本合同区域内物业管理工作状况，共同协商重大物业管理事项。</w:t>
      </w:r>
    </w:p>
    <w:p w14:paraId="56C4D0E4">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3、甲方应按合同约定付清保洁费用。</w:t>
      </w:r>
    </w:p>
    <w:p w14:paraId="65F64A2F">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4、负责协助乙方做好相关外部事务的处理与协调工作。</w:t>
      </w:r>
    </w:p>
    <w:p w14:paraId="2BAC677F">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5、无偿向乙方提供工作必要的管理（更衣、储藏）用房和正常的水电气供应条件。</w:t>
      </w:r>
    </w:p>
    <w:p w14:paraId="4452A87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四、乙方的权利和义务</w:t>
      </w:r>
    </w:p>
    <w:p w14:paraId="4126878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1、乙方须自觉接受甲方的监督和管理，建立健全各项规章制度。</w:t>
      </w:r>
    </w:p>
    <w:p w14:paraId="51FB286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2、乙方应严格依照本合同所规定服务标准提供各项服务。</w:t>
      </w:r>
    </w:p>
    <w:p w14:paraId="175AC5D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在工作区域内乙方人员提供保洁服务过程中，因乙方人员的故意或过失，造成的甲、乙双方或任何第三方的人身损害或财产损失，乙方承担一切法律责任与赔偿。如因法律原因导致甲方承担了直接责任或连带责任，则甲方有权对由此导致的全部经济损失，向乙方提出追偿。</w:t>
      </w:r>
    </w:p>
    <w:p w14:paraId="3F58361C">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4、乙方对自己的派遣人员进行岗前培训、职业道德、思想品德、礼貌礼节、业务技能等方面的教育和培训。</w:t>
      </w:r>
    </w:p>
    <w:p w14:paraId="79F73FE6">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5、乙方需承担甲方指派的其他临时性保洁任务、重大活动事项的保洁任务、改造改建或装修后保洁任务。</w:t>
      </w:r>
    </w:p>
    <w:p w14:paraId="1D74FC4A">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6、本合同终止时，乙方必须向甲方移交全部管理用房。</w:t>
      </w:r>
    </w:p>
    <w:p w14:paraId="31A00765">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合同期内，乙方负责本方工作人员的安全生产问题，在不可抗拒自然外力因素之外，所产生的一切安全问题由乙方负责，甲方不承担任何责任。如因法律原因导致甲方承担了直接责任或连带责任，则甲方有权对由此导致的全部经济损失，向乙方提出追偿。</w:t>
      </w:r>
    </w:p>
    <w:p w14:paraId="5332BE02">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lang w:eastAsia="zh-CN"/>
        </w:rPr>
        <w:t>期限：</w:t>
      </w:r>
    </w:p>
    <w:p w14:paraId="6F1A01E1">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合同有效期自     年   月   日至     年   月   日</w:t>
      </w:r>
    </w:p>
    <w:p w14:paraId="3652F57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六、费用及付款方式</w:t>
      </w:r>
    </w:p>
    <w:p w14:paraId="5E278C4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1、合同费用：</w:t>
      </w:r>
    </w:p>
    <w:p w14:paraId="2A36AE15">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2、结算方式：</w:t>
      </w:r>
    </w:p>
    <w:p w14:paraId="32DDA408">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 按本合同第二条服务范围及标准，自合同签订之日起，甲方对乙方的服务以每7天为1个周期进行考评，考评结果登记在册，甲、乙双方共同签字确认。三个月进行一次汇总，若全部合格后，由甲方向乙方支付该三个月的费用。</w:t>
      </w:r>
    </w:p>
    <w:p w14:paraId="489C3FA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 以此类推，每三个月结算一次。</w:t>
      </w:r>
    </w:p>
    <w:p w14:paraId="2BBE29B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③若乙方服务存在不合格事项，则按考评细则规定扣除相应金额，每次结算最终以扣除后的剩余金额为标准进行支付。</w:t>
      </w:r>
    </w:p>
    <w:p w14:paraId="7BC6699A">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七、违约责任</w:t>
      </w:r>
    </w:p>
    <w:p w14:paraId="6ECEAFBC">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1、如甲方违反合同的约定，使乙方未完成规定管理目标，乙方有权要求甲方在一定期限内解决；逾期未解决的，乙方有权解除合同，合同中止前所产生的费用由甲方如数支付。</w:t>
      </w:r>
    </w:p>
    <w:p w14:paraId="5EC3C0E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2、如乙方违反本合同的约定，未能达到约定的管理目标，甲方有权要求乙方限期整改，逾期7天未整改的，甲方有权解除合同。</w:t>
      </w:r>
    </w:p>
    <w:p w14:paraId="08C70094">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3、按照考评细则，如果乙方保洁服务达不到约定标准被扣分，月考评扣分达到35分以上或连续3个考评周期均不合格的，甲方有权解除合同。</w:t>
      </w:r>
    </w:p>
    <w:p w14:paraId="74C9EAFC">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4、甲、乙任一方无正当理由提前解除合同的，另一方有权通过法律渠道解决。</w:t>
      </w:r>
    </w:p>
    <w:p w14:paraId="0FE044A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八、其它事项</w:t>
      </w:r>
    </w:p>
    <w:p w14:paraId="4DC4B471">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1、本合同一式</w:t>
      </w:r>
      <w:r>
        <w:rPr>
          <w:rFonts w:hint="eastAsia" w:ascii="宋体" w:hAnsi="宋体" w:cs="宋体"/>
          <w:color w:val="auto"/>
          <w:sz w:val="24"/>
          <w:szCs w:val="24"/>
          <w:highlight w:val="none"/>
          <w:lang w:val="en-US" w:eastAsia="zh-CN"/>
        </w:rPr>
        <w:t>肆</w:t>
      </w:r>
      <w:r>
        <w:rPr>
          <w:rFonts w:hint="eastAsia" w:ascii="宋体" w:hAnsi="宋体" w:cs="宋体"/>
          <w:color w:val="auto"/>
          <w:sz w:val="24"/>
          <w:szCs w:val="24"/>
          <w:highlight w:val="none"/>
          <w:lang w:eastAsia="zh-CN"/>
        </w:rPr>
        <w:t>份，甲乙双方各执</w:t>
      </w:r>
      <w:r>
        <w:rPr>
          <w:rFonts w:hint="eastAsia" w:ascii="宋体" w:hAnsi="宋体" w:cs="宋体"/>
          <w:color w:val="auto"/>
          <w:sz w:val="24"/>
          <w:szCs w:val="24"/>
          <w:highlight w:val="none"/>
          <w:lang w:val="en-US" w:eastAsia="zh-CN"/>
        </w:rPr>
        <w:t>贰</w:t>
      </w:r>
      <w:r>
        <w:rPr>
          <w:rFonts w:hint="eastAsia" w:ascii="宋体" w:hAnsi="宋体" w:cs="宋体"/>
          <w:color w:val="auto"/>
          <w:sz w:val="24"/>
          <w:szCs w:val="24"/>
          <w:highlight w:val="none"/>
          <w:lang w:eastAsia="zh-CN"/>
        </w:rPr>
        <w:t>份。</w:t>
      </w:r>
    </w:p>
    <w:p w14:paraId="2BCD9AB6">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2、本合同在履行中如发生争议，双方应协商解决或报请物业管理行政主管部门进行调解，协商或调解不成的，任何一方均可以向南阳市宛城区人民法院起诉解决。</w:t>
      </w:r>
    </w:p>
    <w:p w14:paraId="73763177">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3、经双方同意可对本合同的条款进行补充或变更，但补充或变更必须以书面形式签订补充协议。补充协议与本合同具有同等效力。</w:t>
      </w:r>
    </w:p>
    <w:p w14:paraId="65E63080">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4、本合同经甲、乙双方盖章签署后生效。</w:t>
      </w:r>
    </w:p>
    <w:p w14:paraId="37F8F9B1">
      <w:pPr>
        <w:pStyle w:val="4"/>
        <w:rPr>
          <w:rFonts w:hint="eastAsia"/>
          <w:sz w:val="22"/>
          <w:szCs w:val="22"/>
          <w:lang w:eastAsia="zh-CN"/>
        </w:rPr>
      </w:pPr>
    </w:p>
    <w:p w14:paraId="4D6BC6D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甲方：（公章）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乙方：（公章）</w:t>
      </w:r>
    </w:p>
    <w:p w14:paraId="002FAB57">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             统一社会信用代码：</w:t>
      </w:r>
    </w:p>
    <w:p w14:paraId="24463EA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w:t>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 xml:space="preserve">                    地址：</w:t>
      </w:r>
    </w:p>
    <w:p w14:paraId="72D492EA">
      <w:pPr>
        <w:spacing w:line="360" w:lineRule="auto"/>
        <w:ind w:firstLine="480" w:firstLineChars="200"/>
        <w:jc w:val="left"/>
        <w:rPr>
          <w:rFonts w:hint="eastAsia"/>
          <w:sz w:val="20"/>
          <w:szCs w:val="20"/>
          <w:lang w:eastAsia="zh-CN"/>
        </w:rPr>
      </w:pPr>
      <w:r>
        <w:rPr>
          <w:rFonts w:hint="eastAsia" w:ascii="宋体" w:hAnsi="宋体" w:cs="宋体"/>
          <w:color w:val="auto"/>
          <w:sz w:val="24"/>
          <w:szCs w:val="24"/>
          <w:highlight w:val="none"/>
          <w:lang w:eastAsia="zh-CN"/>
        </w:rPr>
        <w:t>法定代表人（授权代表）：       法定代表人（授权代表）：</w:t>
      </w:r>
    </w:p>
    <w:p w14:paraId="6DA9B738">
      <w:pPr>
        <w:spacing w:line="360" w:lineRule="auto"/>
        <w:ind w:firstLine="480" w:firstLineChars="200"/>
        <w:jc w:val="left"/>
        <w:rPr>
          <w:rFonts w:hint="eastAsia" w:ascii="宋体" w:hAnsi="宋体" w:cs="宋体"/>
          <w:color w:val="auto"/>
          <w:sz w:val="28"/>
          <w:szCs w:val="28"/>
          <w:highlight w:val="none"/>
          <w:lang w:eastAsia="zh-CN"/>
        </w:rPr>
      </w:pPr>
      <w:r>
        <w:rPr>
          <w:rFonts w:hint="eastAsia" w:ascii="宋体" w:hAnsi="宋体" w:cs="宋体"/>
          <w:color w:val="auto"/>
          <w:sz w:val="24"/>
          <w:szCs w:val="24"/>
          <w:highlight w:val="none"/>
          <w:lang w:eastAsia="zh-CN"/>
        </w:rPr>
        <w:t>电话：                           电话：</w:t>
      </w:r>
    </w:p>
    <w:p w14:paraId="7721E20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9"/>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9"/>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9"/>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9"/>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二、方案部分（技术标，暗标）</w:t>
      </w:r>
    </w:p>
    <w:p w14:paraId="7C5DD169">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65B848">
      <w:pPr>
        <w:pStyle w:val="15"/>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1.整体服务方案</w:t>
      </w:r>
    </w:p>
    <w:p w14:paraId="253E8124">
      <w:pPr>
        <w:pStyle w:val="15"/>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2.物业管理制度</w:t>
      </w:r>
    </w:p>
    <w:p w14:paraId="0C03FBCD">
      <w:pPr>
        <w:pStyle w:val="15"/>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3.保洁服务实施方案</w:t>
      </w:r>
    </w:p>
    <w:p w14:paraId="52336D3F">
      <w:pPr>
        <w:pStyle w:val="15"/>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4.需投入的人员、设备</w:t>
      </w:r>
    </w:p>
    <w:p w14:paraId="4437FEB2">
      <w:pPr>
        <w:pStyle w:val="15"/>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5.服务及质量保证措施</w:t>
      </w:r>
    </w:p>
    <w:p w14:paraId="783A3A60">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z w:val="24"/>
          <w:szCs w:val="24"/>
          <w:lang w:val="en-US" w:eastAsia="zh-CN"/>
        </w:rPr>
        <w:t>6.应急预案</w:t>
      </w:r>
    </w:p>
    <w:p w14:paraId="2FE3CAD7">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D1A217">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8A3BC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7D9889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68F206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9AF6F2">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6F59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1AF8E4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3.业绩、满意度调查</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4.项目负责人及工作人员配备</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5.设备配备</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0F22F9D"/>
    <w:rsid w:val="014E290D"/>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2792A"/>
    <w:rsid w:val="08CB596A"/>
    <w:rsid w:val="09246605"/>
    <w:rsid w:val="092D385C"/>
    <w:rsid w:val="09684744"/>
    <w:rsid w:val="09A129E2"/>
    <w:rsid w:val="09CC6764"/>
    <w:rsid w:val="09E3271C"/>
    <w:rsid w:val="0A29644D"/>
    <w:rsid w:val="0A437032"/>
    <w:rsid w:val="0A633B33"/>
    <w:rsid w:val="0AB46C2A"/>
    <w:rsid w:val="0ABC7CF1"/>
    <w:rsid w:val="0ABE6FC5"/>
    <w:rsid w:val="0AC260D6"/>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5B1703"/>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D53979"/>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6D61B8"/>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AE631A"/>
    <w:rsid w:val="2DD5743D"/>
    <w:rsid w:val="2DF6291A"/>
    <w:rsid w:val="2E037ECE"/>
    <w:rsid w:val="2E123636"/>
    <w:rsid w:val="2EDE4089"/>
    <w:rsid w:val="2F795793"/>
    <w:rsid w:val="2F7E5B21"/>
    <w:rsid w:val="2F9F613C"/>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66086B"/>
    <w:rsid w:val="4E7A34EC"/>
    <w:rsid w:val="4E861641"/>
    <w:rsid w:val="4FAB04B3"/>
    <w:rsid w:val="4FB426AD"/>
    <w:rsid w:val="4FEE2DC9"/>
    <w:rsid w:val="51346287"/>
    <w:rsid w:val="51850890"/>
    <w:rsid w:val="519F1DA4"/>
    <w:rsid w:val="525210BA"/>
    <w:rsid w:val="52727066"/>
    <w:rsid w:val="52A90328"/>
    <w:rsid w:val="52DC3333"/>
    <w:rsid w:val="53036690"/>
    <w:rsid w:val="53376A7B"/>
    <w:rsid w:val="533D001D"/>
    <w:rsid w:val="537441A1"/>
    <w:rsid w:val="53B1020C"/>
    <w:rsid w:val="54065481"/>
    <w:rsid w:val="557169CF"/>
    <w:rsid w:val="557D5D2A"/>
    <w:rsid w:val="55A41C2D"/>
    <w:rsid w:val="562B228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A1226C"/>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77B47B7"/>
    <w:rsid w:val="67B11F87"/>
    <w:rsid w:val="680D3662"/>
    <w:rsid w:val="68222C97"/>
    <w:rsid w:val="68333F9A"/>
    <w:rsid w:val="683858D3"/>
    <w:rsid w:val="68645FE7"/>
    <w:rsid w:val="69413090"/>
    <w:rsid w:val="69855FCD"/>
    <w:rsid w:val="69BC17E8"/>
    <w:rsid w:val="69DD77FF"/>
    <w:rsid w:val="6AE37CE3"/>
    <w:rsid w:val="6B0625EA"/>
    <w:rsid w:val="6B5442BA"/>
    <w:rsid w:val="6B6B179C"/>
    <w:rsid w:val="6C593408"/>
    <w:rsid w:val="6C68544B"/>
    <w:rsid w:val="6C785167"/>
    <w:rsid w:val="6D0715D4"/>
    <w:rsid w:val="6D7D5315"/>
    <w:rsid w:val="6DDB2C74"/>
    <w:rsid w:val="6E0E0C0F"/>
    <w:rsid w:val="6E313E22"/>
    <w:rsid w:val="6E8E7670"/>
    <w:rsid w:val="6EEB0447"/>
    <w:rsid w:val="6FAF3250"/>
    <w:rsid w:val="6FC71762"/>
    <w:rsid w:val="70312E6C"/>
    <w:rsid w:val="703F6560"/>
    <w:rsid w:val="70447D0C"/>
    <w:rsid w:val="70725ED5"/>
    <w:rsid w:val="70B362F9"/>
    <w:rsid w:val="70FC3328"/>
    <w:rsid w:val="71653340"/>
    <w:rsid w:val="71F347D3"/>
    <w:rsid w:val="71FC098F"/>
    <w:rsid w:val="72077373"/>
    <w:rsid w:val="72415D05"/>
    <w:rsid w:val="7296241B"/>
    <w:rsid w:val="72A71DCF"/>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3F2DCD"/>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6">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7">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200" w:firstLineChars="200"/>
    </w:pPr>
    <w:rPr>
      <w:kern w:val="2"/>
      <w:sz w:val="28"/>
      <w:lang w:eastAsia="zh-CN" w:bidi="ar-SA"/>
    </w:rPr>
  </w:style>
  <w:style w:type="paragraph" w:styleId="3">
    <w:name w:val="Body Text Indent"/>
    <w:basedOn w:val="1"/>
    <w:next w:val="4"/>
    <w:autoRedefine/>
    <w:qFormat/>
    <w:uiPriority w:val="99"/>
    <w:pPr>
      <w:spacing w:after="120" w:afterLines="0"/>
      <w:ind w:left="420" w:leftChars="200"/>
    </w:pPr>
    <w:rPr>
      <w:kern w:val="2"/>
      <w:sz w:val="21"/>
      <w:lang w:eastAsia="zh-CN" w:bidi="ar-SA"/>
    </w:rPr>
  </w:style>
  <w:style w:type="paragraph" w:customStyle="1" w:styleId="4">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ascii="宋体" w:hAnsi="宋体" w:eastAsia="宋体" w:cs="宋体"/>
      <w:sz w:val="31"/>
      <w:szCs w:val="31"/>
      <w:lang w:val="en-US" w:eastAsia="en-US" w:bidi="ar-SA"/>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Body Text 2"/>
    <w:basedOn w:val="1"/>
    <w:autoRedefine/>
    <w:qFormat/>
    <w:uiPriority w:val="0"/>
    <w:pPr>
      <w:spacing w:after="120" w:line="480" w:lineRule="auto"/>
    </w:pPr>
    <w:rPr>
      <w:rFonts w:ascii="Tahoma" w:hAnsi="Tahoma"/>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8709</Words>
  <Characters>9400</Characters>
  <TotalTime>43</TotalTime>
  <ScaleCrop>false</ScaleCrop>
  <LinksUpToDate>false</LinksUpToDate>
  <CharactersWithSpaces>9669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2025-12-01T02:05:32Z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