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4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52"/>
        <w:gridCol w:w="2068"/>
        <w:gridCol w:w="1927"/>
        <w:gridCol w:w="2410"/>
      </w:tblGrid>
      <w:tr w14:paraId="563D1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tblHeader/>
          <w:jc w:val="center"/>
        </w:trPr>
        <w:tc>
          <w:tcPr>
            <w:tcW w:w="426" w:type="pct"/>
            <w:tcBorders>
              <w:tl2br w:val="nil"/>
              <w:tr2bl w:val="nil"/>
            </w:tcBorders>
            <w:vAlign w:val="center"/>
          </w:tcPr>
          <w:p w14:paraId="5DC6D500">
            <w:pPr>
              <w:pStyle w:val="2"/>
              <w:spacing w:before="240" w:beforeLines="100" w:after="240" w:afterLine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包号</w:t>
            </w:r>
          </w:p>
        </w:tc>
        <w:tc>
          <w:tcPr>
            <w:tcW w:w="982" w:type="pct"/>
            <w:tcBorders>
              <w:tl2br w:val="nil"/>
              <w:tr2bl w:val="nil"/>
            </w:tcBorders>
            <w:vAlign w:val="center"/>
          </w:tcPr>
          <w:p w14:paraId="6400F800">
            <w:pPr>
              <w:pStyle w:val="2"/>
              <w:spacing w:before="240" w:beforeLines="100" w:after="240" w:afterLine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数据库名称</w:t>
            </w:r>
          </w:p>
        </w:tc>
        <w:tc>
          <w:tcPr>
            <w:tcW w:w="1159" w:type="pct"/>
            <w:tcBorders>
              <w:tl2br w:val="nil"/>
              <w:tr2bl w:val="nil"/>
            </w:tcBorders>
            <w:vAlign w:val="center"/>
          </w:tcPr>
          <w:p w14:paraId="454D31E8">
            <w:pPr>
              <w:pStyle w:val="2"/>
              <w:spacing w:before="240" w:beforeLines="100" w:after="240" w:afterLine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订购内容</w:t>
            </w:r>
          </w:p>
        </w:tc>
        <w:tc>
          <w:tcPr>
            <w:tcW w:w="1080" w:type="pct"/>
            <w:tcBorders>
              <w:tl2br w:val="nil"/>
              <w:tr2bl w:val="nil"/>
            </w:tcBorders>
            <w:vAlign w:val="center"/>
          </w:tcPr>
          <w:p w14:paraId="23352B93">
            <w:pPr>
              <w:pStyle w:val="2"/>
              <w:spacing w:before="240" w:beforeLines="100" w:after="240" w:afterLines="10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拟成交供应商</w:t>
            </w:r>
          </w:p>
        </w:tc>
        <w:tc>
          <w:tcPr>
            <w:tcW w:w="1350" w:type="pct"/>
            <w:tcBorders>
              <w:tl2br w:val="nil"/>
              <w:tr2bl w:val="nil"/>
            </w:tcBorders>
            <w:vAlign w:val="center"/>
          </w:tcPr>
          <w:p w14:paraId="3E910730">
            <w:pPr>
              <w:pStyle w:val="2"/>
              <w:spacing w:before="240" w:beforeLines="100" w:after="240" w:afterLines="10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拟成交供应商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地址</w:t>
            </w:r>
          </w:p>
        </w:tc>
      </w:tr>
      <w:tr w14:paraId="2C2FA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D3D061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bookmarkStart w:id="1" w:name="_GoBack" w:colFirst="1" w:colLast="4"/>
            <w:r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68F07E8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RSC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7756C6D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02013A3F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中国教育图书进出口有限公司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268C65B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北京市丰台区西营街1号院1区1号楼、1区2号楼、1区3号楼8、9、10层</w:t>
            </w:r>
          </w:p>
        </w:tc>
      </w:tr>
      <w:tr w14:paraId="193E6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2151F660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A1BA68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Springer电子期刊数据库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6405DCDC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360D089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中国教育图书进出口有限公司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CABE16F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北京市丰台区西营街1号院1区1号楼、1区2号楼、1区3号楼8、9、10层</w:t>
            </w:r>
          </w:p>
        </w:tc>
      </w:tr>
      <w:tr w14:paraId="567EB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5C17E61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159764E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EI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35FADE9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42E918CF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中国教育图书进出口有限公司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C0761A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北京市丰台区西营街1号院1区1号楼、1区2号楼、1区3号楼8、9、10层</w:t>
            </w:r>
          </w:p>
        </w:tc>
      </w:tr>
      <w:tr w14:paraId="51D07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0506090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0590CB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中国知网知识资源总库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4E241A9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OLE_LINK1"/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  <w:bookmarkEnd w:id="0"/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7526841D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同方知网数字科技有限公司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1C1AFA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北京市海淀区西小口路66号中关村东升科技园B-2号楼二层B201、B202、B203、B205、B206、B207、B208、B209、B210室(东升地区)</w:t>
            </w:r>
          </w:p>
        </w:tc>
      </w:tr>
      <w:tr w14:paraId="38F62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03D71DD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B413A73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万方知识服务平台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77033AD8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及202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年学位论文16万篇镜像数据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0B8396A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北京万方数据股份有限公司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9644F5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北京市海淀区复兴路15号</w:t>
            </w:r>
          </w:p>
        </w:tc>
      </w:tr>
      <w:tr w14:paraId="0A9ED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540BDEF4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AECD4B0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超星资源总库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25F7788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免费提供馆藏纸质图书数字化加工服务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1329EA7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河南超星数图信息技术有限公司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326FB84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河南自贸试验区郑州片区(郑东)金水东路85号雅宝东方国际广场1号楼9楼903号</w:t>
            </w:r>
          </w:p>
        </w:tc>
      </w:tr>
      <w:tr w14:paraId="7F289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54DB3AF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0A0C24B8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人大“复印报刊资料”数据库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0BF72B60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3243DF95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中国人民大学书报资料中心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927619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北京市海淀区中关村大街甲59号文化大厦13、14层</w:t>
            </w:r>
          </w:p>
        </w:tc>
      </w:tr>
      <w:tr w14:paraId="22841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5218C63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B080334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维普中文科技期刊数据库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35DE543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085BDCEB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重庆维普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智图数据科技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6A8DC4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重庆市两江新区黄山大道中段67号2幢10-1、10-2、10-3（部分）</w:t>
            </w:r>
          </w:p>
        </w:tc>
      </w:tr>
      <w:tr w14:paraId="737AA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3140D9A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1C3F79B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百度文库资源库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0E45968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该库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79045F5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北京万博书香文化有限公司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DE182E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北京市房山区辰光东路16号院16号楼5层506</w:t>
            </w:r>
          </w:p>
        </w:tc>
      </w:tr>
      <w:tr w14:paraId="3AA17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078B308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87AC1DD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传统文化视频库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70A41C5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13A6FF3C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河南华之杰文化传播有限公司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34436CB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河南省郑州市惠济区开元路11号大众商务6层</w:t>
            </w:r>
          </w:p>
        </w:tc>
      </w:tr>
      <w:tr w14:paraId="4C7E3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DF58E89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6865081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师范教育专题库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54E5415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66A880CE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河南阅图电子科技有限公司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530289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河南省郑州市金水区文化路街道文化路97号16号楼3楼303室1号</w:t>
            </w:r>
          </w:p>
        </w:tc>
      </w:tr>
      <w:tr w14:paraId="1DC34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1F610297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62D9BABB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泛研全球科研项目数据库(基础版)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5AAB275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该库一年的使用权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2313BFE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河南康森电子科技有限公司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0E7412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郑州市金水区北三环73号瀚海北金B座18层18014号</w:t>
            </w:r>
          </w:p>
        </w:tc>
      </w:tr>
      <w:tr w14:paraId="6BB2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14:paraId="47BF132F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6B011E98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年邮发报刊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vAlign w:val="center"/>
          </w:tcPr>
          <w:p w14:paraId="5DCB8290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订购202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年邮发报刊4</w:t>
            </w:r>
            <w:r>
              <w:rPr>
                <w:rFonts w:hint="eastAsia" w:ascii="Times New Roman" w:hAnsi="Times New Roman" w:cs="Times New Roman"/>
                <w:color w:val="auto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种左右，需供应商报期刊的综合折扣率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vAlign w:val="center"/>
          </w:tcPr>
          <w:p w14:paraId="08A143D6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中国邮政集团有限公司南阳市分公司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986523A">
            <w:pPr>
              <w:wordWrap w:val="0"/>
              <w:spacing w:line="320" w:lineRule="exact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南阳市独山大道与高新路交叉口西南角</w:t>
            </w:r>
          </w:p>
        </w:tc>
      </w:tr>
      <w:bookmarkEnd w:id="1"/>
    </w:tbl>
    <w:p w14:paraId="7D8706B3"/>
    <w:sectPr>
      <w:pgSz w:w="11906" w:h="16838"/>
      <w:pgMar w:top="1440" w:right="13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M2EzNjc5MWZjZmRiMDFkNWM1YzRjMGViODI1YzkifQ=="/>
  </w:docVars>
  <w:rsids>
    <w:rsidRoot w:val="29E102D7"/>
    <w:rsid w:val="17221912"/>
    <w:rsid w:val="29E102D7"/>
    <w:rsid w:val="48924602"/>
    <w:rsid w:val="530136D4"/>
    <w:rsid w:val="53156910"/>
    <w:rsid w:val="666B673D"/>
    <w:rsid w:val="76CC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902</Characters>
  <Lines>0</Lines>
  <Paragraphs>0</Paragraphs>
  <TotalTime>1</TotalTime>
  <ScaleCrop>false</ScaleCrop>
  <LinksUpToDate>false</LinksUpToDate>
  <CharactersWithSpaces>902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2024-07-09T08:10:00Z</dcterms:created>
  <dc:creator>Navie</dc:creator>
  <cp:lastModifiedBy>zb</cp:lastModifiedBy>
  <dcterms:modified xsi:type="dcterms:W3CDTF">2025-07-02T07:35:23Z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9822EAE269164224838095161DD16F37_13</vt:lpwstr>
  </property>
  <property fmtid="{D5CDD505-2E9C-101B-9397-08002B2CF9AE}" pid="4" name="KSOTemplateDocerSaveRecord">
    <vt:lpwstr>eyJoZGlkIjoiZGYwMTgzZWQ5MTg1YjhmOTBlNmIzOGI4Njg2MjdmNzkiLCJ1c2VySWQiOiIyNjQ2MDc4NTYifQ==</vt:lpwstr>
  </property>
</Properties>
</file>