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2A0D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b/>
          <w:color w:val="auto"/>
          <w:sz w:val="28"/>
          <w:szCs w:val="28"/>
          <w:highlight w:val="none"/>
          <w:lang w:eastAsia="zh-CN"/>
        </w:rPr>
      </w:pPr>
      <w:bookmarkStart w:id="0" w:name="_Toc28359042"/>
      <w:bookmarkStart w:id="1" w:name="_Toc35393832"/>
      <w:r>
        <w:rPr>
          <w:rFonts w:hint="eastAsia" w:asciiTheme="minorEastAsia" w:hAnsiTheme="minorEastAsia" w:eastAsiaTheme="minorEastAsia"/>
          <w:b/>
          <w:color w:val="auto"/>
          <w:sz w:val="28"/>
          <w:szCs w:val="28"/>
          <w:highlight w:val="none"/>
          <w:lang w:eastAsia="zh-CN"/>
        </w:rPr>
        <w:t>河南省健康中原服务保障中心在尚座中心户外大屏进行公益广告投放项目</w:t>
      </w:r>
    </w:p>
    <w:p w14:paraId="606A281E">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单一来源采购公示</w:t>
      </w:r>
      <w:bookmarkEnd w:id="0"/>
      <w:bookmarkEnd w:id="1"/>
    </w:p>
    <w:p w14:paraId="006A1B4A">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一、项目信息</w:t>
      </w:r>
    </w:p>
    <w:p w14:paraId="4EAEA5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1.项目名称：</w:t>
      </w:r>
      <w:r>
        <w:rPr>
          <w:rFonts w:hint="eastAsia" w:asciiTheme="minorEastAsia" w:hAnsiTheme="minorEastAsia" w:eastAsiaTheme="minorEastAsia"/>
          <w:color w:val="auto"/>
          <w:highlight w:val="none"/>
          <w:lang w:eastAsia="zh-CN"/>
        </w:rPr>
        <w:t>河南省健康中原服务保障中心在尚座中心户外大屏进行公益广告投放项目</w:t>
      </w:r>
    </w:p>
    <w:p w14:paraId="017F01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2.拟采购的货物或服务的说明</w:t>
      </w:r>
    </w:p>
    <w:p w14:paraId="5E905071">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拟在郑州市郑东新区金水路与农业路东南角尚座中心户外大屏上投放卫生健康公益广告，内容围绕卫生健康节日、健康知识普及、文明生活方式，以海报、视频等形式进行播放。播放时长为一年，每月更换内容3-5次，每天播放频次不低于60次，每次不少于10秒钟；包含全年所播放大屏海报的设计。</w:t>
      </w:r>
    </w:p>
    <w:p w14:paraId="44C8D4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3.拟</w:t>
      </w:r>
      <w:r>
        <w:rPr>
          <w:rFonts w:asciiTheme="minorEastAsia" w:hAnsiTheme="minorEastAsia" w:eastAsiaTheme="minorEastAsia"/>
          <w:color w:val="auto"/>
          <w:highlight w:val="none"/>
        </w:rPr>
        <w:t>采购的货物或服务的预算金额</w:t>
      </w:r>
      <w:r>
        <w:rPr>
          <w:rFonts w:hint="eastAsia" w:asciiTheme="minorEastAsia" w:hAnsiTheme="minorEastAsia" w:eastAsiaTheme="minorEastAsia"/>
          <w:color w:val="auto"/>
          <w:highlight w:val="none"/>
        </w:rPr>
        <w:t>：25</w:t>
      </w:r>
      <w:r>
        <w:rPr>
          <w:rFonts w:asciiTheme="minorEastAsia" w:hAnsiTheme="minorEastAsia" w:eastAsiaTheme="minorEastAsia"/>
          <w:color w:val="auto"/>
          <w:highlight w:val="none"/>
        </w:rPr>
        <w:t>0000</w:t>
      </w:r>
      <w:r>
        <w:rPr>
          <w:rFonts w:hint="eastAsia" w:asciiTheme="minorEastAsia" w:hAnsiTheme="minorEastAsia" w:eastAsiaTheme="minorEastAsia"/>
          <w:color w:val="auto"/>
          <w:highlight w:val="none"/>
        </w:rPr>
        <w:t>元</w:t>
      </w:r>
    </w:p>
    <w:p w14:paraId="25F39A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4.采用单一来源采购方式的原因及说明</w:t>
      </w:r>
    </w:p>
    <w:p w14:paraId="1BD883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尚座中心LED大屏广告位置在郑州市郑东新区主干道，位置醒目，人流量较大，对宣传国家基本公共卫生服务政策和卫生健康科普知识具有很好的位置优势。尚座中心LED大屏是郑州市城市管理局审批通过并核发广告经营许可证，该区域广告由河南铁利达文化传播有限公司独家代理，是唯一授权经营单位</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具有唯一性</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符合《中华人民共和国政府采购法》第三十一条规定，拟采用单一来源方式采购。</w:t>
      </w:r>
    </w:p>
    <w:p w14:paraId="17844726">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二、拟定供应商信息</w:t>
      </w:r>
    </w:p>
    <w:p w14:paraId="37687D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1.名称：河南铁利达文化传播有限公司</w:t>
      </w:r>
    </w:p>
    <w:p w14:paraId="78BCC2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2.地址：郑州市二七区大学路80号华城国际9号楼1单元6层</w:t>
      </w:r>
    </w:p>
    <w:p w14:paraId="1AFC1242">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三、专家论证意见（不少于三名行业技术专家）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000"/>
        <w:gridCol w:w="1770"/>
        <w:gridCol w:w="2868"/>
      </w:tblGrid>
      <w:tr w14:paraId="1906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5EADC101">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专家姓名</w:t>
            </w:r>
          </w:p>
        </w:tc>
        <w:tc>
          <w:tcPr>
            <w:tcW w:w="3000" w:type="dxa"/>
            <w:vAlign w:val="center"/>
          </w:tcPr>
          <w:p w14:paraId="7042BBDD">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工作单位</w:t>
            </w:r>
          </w:p>
        </w:tc>
        <w:tc>
          <w:tcPr>
            <w:tcW w:w="1770" w:type="dxa"/>
            <w:vAlign w:val="center"/>
          </w:tcPr>
          <w:p w14:paraId="3CA2D923">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职务（职称）</w:t>
            </w:r>
          </w:p>
        </w:tc>
        <w:tc>
          <w:tcPr>
            <w:tcW w:w="2868" w:type="dxa"/>
            <w:vAlign w:val="center"/>
          </w:tcPr>
          <w:p w14:paraId="03E4D830">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论证意见</w:t>
            </w:r>
          </w:p>
        </w:tc>
      </w:tr>
      <w:tr w14:paraId="3A2D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53AC66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杜慧茹</w:t>
            </w:r>
          </w:p>
        </w:tc>
        <w:tc>
          <w:tcPr>
            <w:tcW w:w="3000" w:type="dxa"/>
            <w:vAlign w:val="center"/>
          </w:tcPr>
          <w:p w14:paraId="2635B9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郑州市政集团有限公司</w:t>
            </w:r>
          </w:p>
        </w:tc>
        <w:tc>
          <w:tcPr>
            <w:tcW w:w="1770" w:type="dxa"/>
            <w:vAlign w:val="center"/>
          </w:tcPr>
          <w:p w14:paraId="5A1F3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1578E36E">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4BCE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3F6F9F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阎奇</w:t>
            </w:r>
          </w:p>
        </w:tc>
        <w:tc>
          <w:tcPr>
            <w:tcW w:w="3000" w:type="dxa"/>
            <w:vAlign w:val="center"/>
          </w:tcPr>
          <w:p w14:paraId="35AB44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default" w:ascii="宋体" w:hAnsi="宋体" w:eastAsia="宋体"/>
                <w:color w:val="auto"/>
                <w:kern w:val="0"/>
                <w:highlight w:val="none"/>
                <w:lang w:val="en-US" w:eastAsia="zh-CN"/>
              </w:rPr>
              <w:t>河南省博律企业管理有限公司</w:t>
            </w:r>
          </w:p>
        </w:tc>
        <w:tc>
          <w:tcPr>
            <w:tcW w:w="1770" w:type="dxa"/>
            <w:vAlign w:val="center"/>
          </w:tcPr>
          <w:p w14:paraId="077267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59B80407">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21BF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560B18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张杰</w:t>
            </w:r>
          </w:p>
        </w:tc>
        <w:tc>
          <w:tcPr>
            <w:tcW w:w="3000" w:type="dxa"/>
            <w:vAlign w:val="center"/>
          </w:tcPr>
          <w:p w14:paraId="5AAEF2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河南工程学院</w:t>
            </w:r>
          </w:p>
        </w:tc>
        <w:tc>
          <w:tcPr>
            <w:tcW w:w="1770" w:type="dxa"/>
            <w:vAlign w:val="center"/>
          </w:tcPr>
          <w:p w14:paraId="3F491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副教授</w:t>
            </w:r>
          </w:p>
        </w:tc>
        <w:tc>
          <w:tcPr>
            <w:tcW w:w="2868" w:type="dxa"/>
            <w:vAlign w:val="center"/>
          </w:tcPr>
          <w:p w14:paraId="0BF0C0BE">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bl>
    <w:p w14:paraId="5E480BFF">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四、公示期限</w:t>
      </w:r>
    </w:p>
    <w:p w14:paraId="5E149DA1">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时30分（北京时间，法定节假日除外）</w:t>
      </w:r>
    </w:p>
    <w:p w14:paraId="6B7BA5D8">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五、异议反馈时限</w:t>
      </w:r>
    </w:p>
    <w:p w14:paraId="5AF9A7B7">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时30分（北京时间，法定节假日除外）</w:t>
      </w:r>
    </w:p>
    <w:p w14:paraId="7F0345BC">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六、其他需要公示内容：无</w:t>
      </w:r>
    </w:p>
    <w:p w14:paraId="50FADDFB">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七、联系方式</w:t>
      </w:r>
    </w:p>
    <w:p w14:paraId="5FD30E2E">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1.采购人信息</w:t>
      </w:r>
    </w:p>
    <w:p w14:paraId="5CB1B651">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 称：河南省健康中原服务保障中心</w:t>
      </w:r>
    </w:p>
    <w:p w14:paraId="1460F9DB">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址：河南省郑州市金水东路与博学路交叉口</w:t>
      </w:r>
    </w:p>
    <w:p w14:paraId="453B9398">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联系人：李女士</w:t>
      </w:r>
    </w:p>
    <w:p w14:paraId="5D543968">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联系方式：0371-86537039   </w:t>
      </w:r>
    </w:p>
    <w:p w14:paraId="1D500925">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2.财政部门</w:t>
      </w:r>
    </w:p>
    <w:p w14:paraId="32AD06D2">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名称：河南省财政厅政府采购监督管理处</w:t>
      </w:r>
    </w:p>
    <w:p w14:paraId="4880336C">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地址：河南省郑州市金水区经三路北25号</w:t>
      </w:r>
    </w:p>
    <w:p w14:paraId="5C948036">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 系 人：河南省财政厅政府采购监督管理处</w:t>
      </w:r>
    </w:p>
    <w:p w14:paraId="244CE4F5">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联系方式：0371-65808406</w:t>
      </w:r>
    </w:p>
    <w:p w14:paraId="5ED3A6C4">
      <w:pPr>
        <w:pStyle w:val="24"/>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3.采购代理机构信息</w:t>
      </w:r>
    </w:p>
    <w:p w14:paraId="093F742F">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名 称：中建山河建设管理集团有限公司</w:t>
      </w:r>
    </w:p>
    <w:p w14:paraId="64C6A53A">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地 址：郑州市郑东新区七里河南路与圃田西路交叉口明亮环保大楼三楼</w:t>
      </w:r>
    </w:p>
    <w:p w14:paraId="4EACAD83">
      <w:pPr>
        <w:spacing w:line="360" w:lineRule="auto"/>
        <w:ind w:leftChars="200"/>
        <w:rPr>
          <w:rFonts w:hint="eastAsia" w:ascii="宋体" w:hAnsi="宋体" w:eastAsia="宋体"/>
          <w:color w:val="auto"/>
          <w:highlight w:val="none"/>
          <w:lang w:val="en-US" w:eastAsia="zh-CN"/>
        </w:rPr>
      </w:pPr>
      <w:r>
        <w:rPr>
          <w:rFonts w:hint="eastAsia" w:ascii="宋体" w:hAnsi="宋体" w:eastAsia="宋体"/>
          <w:color w:val="auto"/>
          <w:highlight w:val="none"/>
        </w:rPr>
        <w:t>联系人：张先生、</w:t>
      </w:r>
      <w:r>
        <w:rPr>
          <w:rFonts w:hint="eastAsia" w:ascii="宋体" w:hAnsi="宋体" w:eastAsia="宋体"/>
          <w:color w:val="auto"/>
          <w:highlight w:val="none"/>
          <w:lang w:val="en-US" w:eastAsia="zh-CN"/>
        </w:rPr>
        <w:t>刘先生</w:t>
      </w:r>
    </w:p>
    <w:p w14:paraId="3DEB62A6">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联系方式：17539897797</w:t>
      </w:r>
    </w:p>
    <w:p w14:paraId="52B025AC">
      <w:pPr>
        <w:pStyle w:val="24"/>
        <w:keepNext w:val="0"/>
        <w:keepLines w:val="0"/>
        <w:pageBreakBefore w:val="0"/>
        <w:kinsoku/>
        <w:wordWrap/>
        <w:overflowPunct/>
        <w:topLinePunct w:val="0"/>
        <w:autoSpaceDE/>
        <w:autoSpaceDN/>
        <w:bidi w:val="0"/>
        <w:adjustRightInd/>
        <w:snapToGrid/>
        <w:spacing w:line="360" w:lineRule="auto"/>
        <w:ind w:left="-10" w:leftChars="-5"/>
        <w:textAlignment w:val="auto"/>
        <w:rPr>
          <w:rFonts w:asciiTheme="minorEastAsia" w:hAnsiTheme="minorEastAsia" w:eastAsiaTheme="minorEastAsia"/>
          <w:color w:val="auto"/>
          <w:highlight w:val="none"/>
        </w:rPr>
      </w:pPr>
    </w:p>
    <w:p w14:paraId="20509B0B">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highlight w:val="none"/>
        </w:rPr>
      </w:pPr>
    </w:p>
    <w:p w14:paraId="3EFB96CE">
      <w:pPr>
        <w:keepNext w:val="0"/>
        <w:keepLines w:val="0"/>
        <w:pageBreakBefore w:val="0"/>
        <w:kinsoku/>
        <w:wordWrap/>
        <w:overflowPunct/>
        <w:topLinePunct w:val="0"/>
        <w:autoSpaceDE/>
        <w:autoSpaceDN/>
        <w:bidi w:val="0"/>
        <w:adjustRightInd/>
        <w:snapToGrid/>
        <w:spacing w:line="360" w:lineRule="auto"/>
        <w:textAlignment w:val="auto"/>
        <w:rPr>
          <w:color w:val="auto"/>
          <w:sz w:val="21"/>
          <w:highlight w:val="none"/>
        </w:rPr>
      </w:pPr>
      <w:bookmarkStart w:id="2" w:name="_GoBack"/>
      <w:bookmarkEnd w:id="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DNmNzAwMTUzOTUxZTcxZjk1NzAxMjk1ZjcyMjQifQ=="/>
  </w:docVars>
  <w:rsids>
    <w:rsidRoot w:val="00D434A2"/>
    <w:rsid w:val="000E2292"/>
    <w:rsid w:val="00411CA3"/>
    <w:rsid w:val="006143CB"/>
    <w:rsid w:val="006E3EE5"/>
    <w:rsid w:val="00751190"/>
    <w:rsid w:val="0075243B"/>
    <w:rsid w:val="00985FE5"/>
    <w:rsid w:val="00A77015"/>
    <w:rsid w:val="00D434A2"/>
    <w:rsid w:val="00D614D4"/>
    <w:rsid w:val="00FF4205"/>
    <w:rsid w:val="05A412A8"/>
    <w:rsid w:val="07440139"/>
    <w:rsid w:val="077F539A"/>
    <w:rsid w:val="0A8C6CB8"/>
    <w:rsid w:val="0B5E0156"/>
    <w:rsid w:val="118C00BA"/>
    <w:rsid w:val="1B925AD2"/>
    <w:rsid w:val="1BDF245C"/>
    <w:rsid w:val="200C525A"/>
    <w:rsid w:val="208C4D4D"/>
    <w:rsid w:val="285E0D94"/>
    <w:rsid w:val="2E9F3D85"/>
    <w:rsid w:val="350607E9"/>
    <w:rsid w:val="3A2D6818"/>
    <w:rsid w:val="3CA120D6"/>
    <w:rsid w:val="3EB527F1"/>
    <w:rsid w:val="3FAF7CCF"/>
    <w:rsid w:val="4D0B74BB"/>
    <w:rsid w:val="5150276D"/>
    <w:rsid w:val="55F631E5"/>
    <w:rsid w:val="639765B3"/>
    <w:rsid w:val="654D23A7"/>
    <w:rsid w:val="661D4148"/>
    <w:rsid w:val="73A3506A"/>
    <w:rsid w:val="78C70778"/>
    <w:rsid w:val="7F7F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jc w:val="center"/>
      <w:outlineLvl w:val="1"/>
    </w:pPr>
    <w:rPr>
      <w:rFonts w:ascii="幼圆" w:hAnsi="Arial" w:eastAsia="楷体_GB2312"/>
      <w:b/>
      <w:sz w:val="24"/>
      <w:szCs w:val="20"/>
    </w:rPr>
  </w:style>
  <w:style w:type="paragraph" w:styleId="4">
    <w:name w:val="heading 4"/>
    <w:basedOn w:val="1"/>
    <w:next w:val="1"/>
    <w:qFormat/>
    <w:uiPriority w:val="0"/>
    <w:pPr>
      <w:ind w:firstLine="680"/>
      <w:outlineLvl w:val="3"/>
    </w:pPr>
    <w:rPr>
      <w:rFonts w:ascii="宋体"/>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rPr>
      <w:szCs w:val="24"/>
    </w:rPr>
  </w:style>
  <w:style w:type="paragraph" w:customStyle="1" w:styleId="6">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able of figures"/>
    <w:basedOn w:val="1"/>
    <w:next w:val="1"/>
    <w:qFormat/>
    <w:uiPriority w:val="0"/>
    <w:pPr>
      <w:wordWrap w:val="0"/>
      <w:topLinePunct/>
      <w:ind w:left="200" w:leftChars="200" w:hanging="200" w:hangingChars="200"/>
    </w:pPr>
    <w:rPr>
      <w:rFonts w:ascii="宋体" w:hAnsi="宋体" w:cs="宋体"/>
    </w:rPr>
  </w:style>
  <w:style w:type="paragraph" w:styleId="8">
    <w:name w:val="Body Text Indent"/>
    <w:basedOn w:val="1"/>
    <w:qFormat/>
    <w:uiPriority w:val="0"/>
    <w:pPr>
      <w:spacing w:after="120"/>
      <w:ind w:left="420" w:leftChars="200"/>
    </w:pPr>
  </w:style>
  <w:style w:type="paragraph" w:styleId="9">
    <w:name w:val="Date"/>
    <w:basedOn w:val="1"/>
    <w:next w:val="1"/>
    <w:link w:val="25"/>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unhideWhenUsed/>
    <w:qFormat/>
    <w:uiPriority w:val="99"/>
    <w:rPr>
      <w:sz w:val="24"/>
    </w:rPr>
  </w:style>
  <w:style w:type="paragraph" w:styleId="13">
    <w:name w:val="Body Text First Indent 2"/>
    <w:basedOn w:val="8"/>
    <w:qFormat/>
    <w:uiPriority w:val="0"/>
    <w:pPr>
      <w:ind w:firstLine="210"/>
    </w:pPr>
    <w:rPr>
      <w:sz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771CAA"/>
      <w:u w:val="none"/>
    </w:rPr>
  </w:style>
  <w:style w:type="character" w:styleId="18">
    <w:name w:val="Emphasis"/>
    <w:basedOn w:val="16"/>
    <w:qFormat/>
    <w:uiPriority w:val="20"/>
    <w:rPr>
      <w:color w:val="F73131"/>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HTML Cite"/>
    <w:basedOn w:val="16"/>
    <w:semiHidden/>
    <w:unhideWhenUsed/>
    <w:qFormat/>
    <w:uiPriority w:val="99"/>
    <w:rPr>
      <w:color w:val="008000"/>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character" w:customStyle="1" w:styleId="23">
    <w:name w:val="标题 1 字符"/>
    <w:basedOn w:val="16"/>
    <w:link w:val="2"/>
    <w:qFormat/>
    <w:uiPriority w:val="9"/>
    <w:rPr>
      <w:rFonts w:ascii="Times New Roman" w:hAnsi="Times New Roman" w:eastAsia="宋体" w:cs="Times New Roman"/>
      <w:b/>
      <w:bCs/>
      <w:kern w:val="44"/>
      <w:sz w:val="44"/>
      <w:szCs w:val="44"/>
    </w:rPr>
  </w:style>
  <w:style w:type="paragraph" w:customStyle="1" w:styleId="24">
    <w:name w:val="列表段落1"/>
    <w:basedOn w:val="1"/>
    <w:qFormat/>
    <w:uiPriority w:val="34"/>
    <w:pPr>
      <w:ind w:firstLine="420" w:firstLineChars="200"/>
    </w:pPr>
  </w:style>
  <w:style w:type="character" w:customStyle="1" w:styleId="25">
    <w:name w:val="日期 字符"/>
    <w:basedOn w:val="16"/>
    <w:link w:val="9"/>
    <w:semiHidden/>
    <w:qFormat/>
    <w:uiPriority w:val="99"/>
    <w:rPr>
      <w:rFonts w:ascii="Times New Roman" w:hAnsi="Times New Roman" w:eastAsia="宋体" w:cs="Times New Roman"/>
      <w:kern w:val="2"/>
      <w:sz w:val="21"/>
      <w:szCs w:val="21"/>
    </w:rPr>
  </w:style>
  <w:style w:type="character" w:customStyle="1" w:styleId="26">
    <w:name w:val="c-icon"/>
    <w:basedOn w:val="16"/>
    <w:qFormat/>
    <w:uiPriority w:val="0"/>
  </w:style>
  <w:style w:type="character" w:customStyle="1" w:styleId="27">
    <w:name w:val="hover25"/>
    <w:basedOn w:val="16"/>
    <w:qFormat/>
    <w:uiPriority w:val="0"/>
    <w:rPr>
      <w:color w:val="315EFB"/>
    </w:rPr>
  </w:style>
  <w:style w:type="character" w:customStyle="1" w:styleId="28">
    <w:name w:val="hover26"/>
    <w:basedOn w:val="16"/>
    <w:qFormat/>
    <w:uiPriority w:val="0"/>
    <w:rPr>
      <w:color w:val="315EFB"/>
    </w:rPr>
  </w:style>
  <w:style w:type="character" w:customStyle="1" w:styleId="29">
    <w:name w:val="hover27"/>
    <w:basedOn w:val="16"/>
    <w:qFormat/>
    <w:uiPriority w:val="0"/>
  </w:style>
  <w:style w:type="character" w:customStyle="1" w:styleId="30">
    <w:name w:val="content-right_8zs401"/>
    <w:basedOn w:val="16"/>
    <w:qFormat/>
    <w:uiPriority w:val="0"/>
  </w:style>
  <w:style w:type="character" w:customStyle="1" w:styleId="31">
    <w:name w:val="hover28"/>
    <w:basedOn w:val="16"/>
    <w:qFormat/>
    <w:uiPriority w:val="0"/>
    <w:rPr>
      <w:color w:val="315EFB"/>
    </w:rPr>
  </w:style>
  <w:style w:type="character" w:customStyle="1" w:styleId="32">
    <w:name w:val="hover29"/>
    <w:basedOn w:val="16"/>
    <w:qFormat/>
    <w:uiPriority w:val="0"/>
    <w:rPr>
      <w:color w:val="315EFB"/>
      <w:shd w:val="clear" w:color="auto" w:fill="F0F3FD"/>
    </w:rPr>
  </w:style>
  <w:style w:type="character" w:customStyle="1" w:styleId="33">
    <w:name w:val="hover30"/>
    <w:basedOn w:val="16"/>
    <w:qFormat/>
    <w:uiPriority w:val="0"/>
  </w:style>
  <w:style w:type="character" w:customStyle="1" w:styleId="34">
    <w:name w:val="hover31"/>
    <w:basedOn w:val="16"/>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1317</Words>
  <Characters>1403</Characters>
  <Lines>10</Lines>
  <Paragraphs>3</Paragraphs>
  <TotalTime>0</TotalTime>
  <ScaleCrop>false</ScaleCrop>
  <LinksUpToDate>false</LinksUpToDate>
  <CharactersWithSpaces>1458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2023-09-13T02:19:00Z</dcterms:created>
  <dc:creator>NTKO</dc:creator>
  <cp:lastModifiedBy>浪迹天涯</cp:lastModifiedBy>
  <dcterms:modified xsi:type="dcterms:W3CDTF">2025-06-03T06:40:18Z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F3E98C3C47D04B32B5F058252BEBD08C_13</vt:lpwstr>
  </property>
  <property fmtid="{D5CDD505-2E9C-101B-9397-08002B2CF9AE}" pid="4" name="KSOTemplateDocerSaveRecord">
    <vt:lpwstr>eyJoZGlkIjoiY2I4ZGNiZDM2ZjVjY2ZhYTM5MjE0ZmZjYTNlYmI3NDciLCJ1c2VySWQiOiIxMDAzNzQyMDIxIn0=</vt:lpwstr>
  </property>
</Properties>
</file>